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4A500C" w:rsidRPr="00064EBC" w:rsidRDefault="007B458E" w:rsidP="00CA2C5C">
            <w:pPr>
              <w:rPr>
                <w:b/>
                <w:i/>
              </w:rPr>
            </w:pPr>
            <w:r>
              <w:rPr>
                <w:b/>
                <w:i/>
              </w:rPr>
              <w:t>Offshore Industry Advice SharePoint System</w:t>
            </w:r>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8576E4" w:rsidRDefault="00A60A3A" w:rsidP="00CA2C5C">
            <w:pPr>
              <w:rPr>
                <w:b/>
              </w:rPr>
            </w:pPr>
            <w:r w:rsidRPr="008576E4">
              <w:rPr>
                <w:b/>
              </w:rPr>
              <w:t>Tuesday 13 February @ 16:00 hours</w:t>
            </w:r>
          </w:p>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8576E4" w:rsidRDefault="00A60A3A" w:rsidP="00CA2C5C">
            <w:pPr>
              <w:rPr>
                <w:b/>
                <w:highlight w:val="yellow"/>
              </w:rPr>
            </w:pPr>
            <w:r w:rsidRPr="008576E4">
              <w:rPr>
                <w:b/>
              </w:rPr>
              <w:t>C17-0237-1196</w:t>
            </w:r>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4A500C" w:rsidRPr="00880CFB" w:rsidRDefault="004A500C" w:rsidP="00CA2C5C">
            <w:r>
              <w:t>1</w:t>
            </w:r>
            <w:r w:rsidRPr="00B703CA">
              <w:t xml:space="preserve"> electronic copy</w:t>
            </w:r>
            <w:r>
              <w:t xml:space="preserve"> to be sent to </w:t>
            </w:r>
            <w:hyperlink r:id="rId7" w:history="1">
              <w:r w:rsidRPr="00B97AB8">
                <w:rPr>
                  <w:rStyle w:val="Hyperlink"/>
                </w:rPr>
                <w:t>TenderResponse@jncc.gov.uk</w:t>
              </w:r>
            </w:hyperlink>
            <w:r w:rsidR="004A5F57">
              <w:t xml:space="preserve"> </w:t>
            </w:r>
            <w:r w:rsidRPr="00880CFB">
              <w:t>PLEASE DO NOT SEND TENDERS DIRECTLY TO</w:t>
            </w:r>
            <w:r w:rsidR="0062560E">
              <w:t xml:space="preserve"> </w:t>
            </w:r>
            <w:r w:rsidR="00A60A3A">
              <w:t xml:space="preserve">PAUL GILBERTSON, BETHANY GRAVES OR </w:t>
            </w:r>
            <w:r w:rsidRPr="00880CFB">
              <w:t xml:space="preserve">DORA </w:t>
            </w:r>
            <w:proofErr w:type="gramStart"/>
            <w:r w:rsidRPr="00880CFB">
              <w:t xml:space="preserve">IANTOSCA </w:t>
            </w:r>
            <w:bookmarkStart w:id="3" w:name="_GoBack"/>
            <w:bookmarkEnd w:id="3"/>
            <w:r w:rsidRPr="00880CFB">
              <w:t xml:space="preserve"> VIA</w:t>
            </w:r>
            <w:proofErr w:type="gramEnd"/>
            <w:r w:rsidRPr="00880CFB">
              <w:t xml:space="preserve">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4A500C" w:rsidRPr="00EE6849" w:rsidRDefault="004A500C" w:rsidP="00CA2C5C">
            <w:pPr>
              <w:contextualSpacing/>
            </w:pPr>
          </w:p>
          <w:p w:rsidR="000E1DAF" w:rsidRDefault="000E1DAF" w:rsidP="00CA2C5C">
            <w:pPr>
              <w:contextualSpacing/>
            </w:pPr>
            <w:r>
              <w:t>Paul Gilbertson</w:t>
            </w:r>
          </w:p>
          <w:p w:rsidR="000E1DAF" w:rsidRDefault="000E1DAF" w:rsidP="00CA2C5C">
            <w:pPr>
              <w:contextualSpacing/>
            </w:pPr>
            <w:r>
              <w:t>Data Team</w:t>
            </w:r>
          </w:p>
          <w:p w:rsidR="004A500C" w:rsidRPr="00EE6849" w:rsidRDefault="004A500C" w:rsidP="00CA2C5C">
            <w:pPr>
              <w:contextualSpacing/>
            </w:pPr>
            <w:r w:rsidRPr="00EE6849">
              <w:t>Joint Nature Conservation Committee</w:t>
            </w:r>
          </w:p>
          <w:p w:rsidR="004A500C" w:rsidRDefault="004A500C" w:rsidP="00CA2C5C">
            <w:pPr>
              <w:contextualSpacing/>
            </w:pPr>
            <w:r w:rsidRPr="00EE6849">
              <w:t xml:space="preserve">Email: </w:t>
            </w:r>
            <w:hyperlink r:id="rId8" w:history="1">
              <w:r w:rsidR="000E1DAF" w:rsidRPr="00D6299C">
                <w:rPr>
                  <w:rStyle w:val="Hyperlink"/>
                </w:rPr>
                <w:t>paul.gilbertson@jncc.gov.uk</w:t>
              </w:r>
            </w:hyperlink>
            <w:r w:rsidR="000E1DAF">
              <w:t xml:space="preserve"> </w:t>
            </w:r>
          </w:p>
          <w:p w:rsidR="004A500C" w:rsidRDefault="004A5F57" w:rsidP="00CA2C5C">
            <w:pPr>
              <w:contextualSpacing/>
            </w:pPr>
            <w:r>
              <w:t>Tel:</w:t>
            </w:r>
            <w:r w:rsidR="000E1DAF">
              <w:t xml:space="preserve"> 01253 675626</w:t>
            </w:r>
          </w:p>
          <w:p w:rsidR="004A5F57" w:rsidRDefault="004A5F57" w:rsidP="00CA2C5C">
            <w:pPr>
              <w:contextualSpacing/>
            </w:pPr>
          </w:p>
          <w:p w:rsidR="004A500C" w:rsidRDefault="004A500C" w:rsidP="00CA2C5C">
            <w:pPr>
              <w:contextualSpacing/>
            </w:pPr>
            <w:r>
              <w:t>OR</w:t>
            </w:r>
          </w:p>
          <w:p w:rsidR="004A500C" w:rsidRDefault="004A500C" w:rsidP="00CA2C5C">
            <w:pPr>
              <w:contextualSpacing/>
            </w:pPr>
          </w:p>
          <w:p w:rsidR="000E1DAF" w:rsidRDefault="000E1DAF" w:rsidP="00CA2C5C">
            <w:pPr>
              <w:contextualSpacing/>
            </w:pPr>
            <w:r>
              <w:t>Bethany Graves</w:t>
            </w:r>
          </w:p>
          <w:p w:rsidR="000E1DAF" w:rsidRDefault="000E1DAF" w:rsidP="00CA2C5C">
            <w:pPr>
              <w:contextualSpacing/>
            </w:pPr>
            <w:proofErr w:type="spellStart"/>
            <w:r>
              <w:t>OIA</w:t>
            </w:r>
            <w:proofErr w:type="spellEnd"/>
            <w:r>
              <w:t xml:space="preserve"> Team</w:t>
            </w:r>
          </w:p>
          <w:p w:rsidR="004A500C" w:rsidRDefault="004A500C" w:rsidP="00CA2C5C">
            <w:pPr>
              <w:contextualSpacing/>
            </w:pPr>
            <w:r>
              <w:t>Joint Nature Conservation Committee</w:t>
            </w:r>
          </w:p>
          <w:p w:rsidR="004A500C" w:rsidRDefault="004A500C" w:rsidP="00CA2C5C">
            <w:pPr>
              <w:contextualSpacing/>
            </w:pPr>
            <w:r>
              <w:t xml:space="preserve">Email: </w:t>
            </w:r>
            <w:hyperlink r:id="rId9" w:history="1">
              <w:r w:rsidR="000E1DAF" w:rsidRPr="00D6299C">
                <w:rPr>
                  <w:rStyle w:val="Hyperlink"/>
                </w:rPr>
                <w:t>bethany.graves@jncc.gov.uk</w:t>
              </w:r>
            </w:hyperlink>
            <w:r w:rsidR="000E1DAF">
              <w:t xml:space="preserve"> </w:t>
            </w:r>
          </w:p>
          <w:p w:rsidR="004A500C" w:rsidRPr="00064EBC" w:rsidRDefault="004A500C" w:rsidP="004A500C">
            <w:pPr>
              <w:contextualSpacing/>
            </w:pPr>
            <w:r>
              <w:t xml:space="preserve">Tel: </w:t>
            </w:r>
            <w:r w:rsidR="000E1DAF">
              <w:t>01224 266591</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CA2C5C">
            <w:pPr>
              <w:contextualSpacing/>
            </w:pPr>
            <w:r w:rsidRPr="00B703CA">
              <w:t>Dora Iantosca</w:t>
            </w:r>
            <w:r>
              <w:t xml:space="preserve"> </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10" w:history="1">
              <w:r w:rsidRPr="00B703CA">
                <w:rPr>
                  <w:rStyle w:val="Hyperlink"/>
                </w:rPr>
                <w:t>Dora.Iantosca@jncc.gov.uk</w:t>
              </w:r>
            </w:hyperlink>
            <w:r w:rsidRPr="00B703CA">
              <w:t xml:space="preserve"> </w:t>
            </w:r>
            <w:r>
              <w:t xml:space="preserve"> </w:t>
            </w:r>
          </w:p>
          <w:p w:rsidR="004A500C" w:rsidRPr="00064EBC" w:rsidDel="00872424" w:rsidRDefault="004A500C" w:rsidP="00CA2C5C">
            <w:r w:rsidRPr="00B703CA">
              <w:t>Tel: 01733 866894</w:t>
            </w:r>
            <w:r>
              <w:t xml:space="preserve"> </w:t>
            </w:r>
          </w:p>
        </w:tc>
      </w:tr>
      <w:tr w:rsidR="004A500C" w:rsidRPr="00064EBC" w:rsidTr="00CA2C5C">
        <w:tc>
          <w:tcPr>
            <w:tcW w:w="3227" w:type="dxa"/>
          </w:tcPr>
          <w:p w:rsidR="004A500C" w:rsidRPr="00064EBC" w:rsidRDefault="004A500C" w:rsidP="00CA2C5C">
            <w:r w:rsidRPr="00064EBC">
              <w:t>Proposed start-date:</w:t>
            </w:r>
          </w:p>
        </w:tc>
        <w:tc>
          <w:tcPr>
            <w:tcW w:w="5754" w:type="dxa"/>
          </w:tcPr>
          <w:p w:rsidR="004A500C" w:rsidRPr="00064EBC" w:rsidRDefault="00A60A3A" w:rsidP="00CA2C5C">
            <w:r>
              <w:t xml:space="preserve">19 </w:t>
            </w:r>
            <w:r w:rsidR="000E1DAF">
              <w:t>February 2018</w:t>
            </w:r>
          </w:p>
        </w:tc>
      </w:tr>
      <w:tr w:rsidR="004A500C" w:rsidRPr="00064EBC" w:rsidTr="00CA2C5C">
        <w:tc>
          <w:tcPr>
            <w:tcW w:w="3227" w:type="dxa"/>
          </w:tcPr>
          <w:p w:rsidR="004A500C" w:rsidRPr="008C3197" w:rsidRDefault="004A500C" w:rsidP="00CA2C5C">
            <w:r w:rsidRPr="008C3197">
              <w:t>Proposed end-date:</w:t>
            </w:r>
          </w:p>
        </w:tc>
        <w:tc>
          <w:tcPr>
            <w:tcW w:w="5754" w:type="dxa"/>
          </w:tcPr>
          <w:p w:rsidR="004A500C" w:rsidRPr="008C3197" w:rsidRDefault="00F33DC0" w:rsidP="00CA2C5C">
            <w:r>
              <w:t>28</w:t>
            </w:r>
            <w:r w:rsidR="000E1DAF">
              <w:t xml:space="preserve"> March 2018</w:t>
            </w:r>
          </w:p>
        </w:tc>
      </w:tr>
    </w:tbl>
    <w:p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rsidR="004A500C" w:rsidRDefault="004A500C" w:rsidP="004A500C">
          <w:pPr>
            <w:pStyle w:val="BodyText"/>
          </w:pPr>
          <w:r w:rsidRPr="009C7BDC">
            <w:rPr>
              <w:b/>
            </w:rPr>
            <w:t>Contents</w:t>
          </w:r>
        </w:p>
        <w:p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rsidR="004A500C" w:rsidRDefault="008576E4"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rsidR="004A500C" w:rsidRDefault="008576E4"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rsidR="004A500C" w:rsidRDefault="008576E4"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rsidR="004A500C" w:rsidRDefault="008576E4"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Project Objectives: Detailed 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rsidR="004A500C" w:rsidRDefault="008576E4"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Potential follow-on work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rsidR="004A500C" w:rsidRDefault="008576E4"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rsidR="004A500C" w:rsidRDefault="008576E4"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rsidR="004A500C" w:rsidRDefault="008576E4"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rsidR="004A500C" w:rsidRDefault="008576E4"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Health and safety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rsidR="004A500C" w:rsidRDefault="008576E4"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Product specification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rsidR="004A500C" w:rsidRDefault="008576E4"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Project management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rsidR="004A500C" w:rsidRDefault="008576E4"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Instructions for tender submission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rsidR="004A500C" w:rsidRDefault="008576E4"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rsidR="004A500C" w:rsidRDefault="008576E4"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rsidR="004A500C" w:rsidRDefault="008576E4"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Additional Contractor requirements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rsidR="004A500C" w:rsidRDefault="008576E4"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rsidR="004A500C" w:rsidRDefault="00775022" w:rsidP="004A500C">
          <w:r>
            <w:fldChar w:fldCharType="end"/>
          </w:r>
        </w:p>
      </w:sdtContent>
    </w:sdt>
    <w:p w:rsidR="004A500C" w:rsidRDefault="004A500C" w:rsidP="004A500C">
      <w:pPr>
        <w:autoSpaceDE/>
        <w:autoSpaceDN/>
        <w:adjustRightInd/>
        <w:spacing w:before="0" w:after="0"/>
      </w:pPr>
      <w:bookmarkStart w:id="9" w:name="_Toc368410314"/>
      <w:r>
        <w:br w:type="page"/>
      </w:r>
    </w:p>
    <w:p w:rsidR="004A500C" w:rsidRPr="009C7BDC" w:rsidRDefault="004A500C" w:rsidP="004A500C">
      <w:pPr>
        <w:pStyle w:val="Heading2"/>
      </w:pPr>
      <w:bookmarkStart w:id="10" w:name="_Toc369868111"/>
      <w:r w:rsidRPr="009C7BDC">
        <w:lastRenderedPageBreak/>
        <w:t>Joint Nature Conservation Committee</w:t>
      </w:r>
      <w:bookmarkEnd w:id="10"/>
    </w:p>
    <w:bookmarkEnd w:id="5"/>
    <w:bookmarkEnd w:id="6"/>
    <w:bookmarkEnd w:id="7"/>
    <w:bookmarkEnd w:id="8"/>
    <w:bookmarkEnd w:id="9"/>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rsidR="004A500C" w:rsidRPr="00A40C73" w:rsidRDefault="004A500C" w:rsidP="004A500C">
      <w:pPr>
        <w:pStyle w:val="ListParagraph"/>
      </w:pPr>
      <w:r w:rsidRPr="00A40C73">
        <w:t>advis</w:t>
      </w:r>
      <w:r>
        <w:t>ing</w:t>
      </w:r>
      <w:r w:rsidR="00D70DCB">
        <w:t xml:space="preserve"> Government </w:t>
      </w:r>
      <w:r w:rsidRPr="00A40C73">
        <w:t xml:space="preserve">on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rsidR="001600FE" w:rsidRDefault="001600FE" w:rsidP="006B5DFE">
      <w:r>
        <w:t xml:space="preserve">Background to JNCC can be found on the JNCC intranet: </w:t>
      </w:r>
      <w:hyperlink r:id="rId11" w:history="1">
        <w:r w:rsidR="00B32D7E" w:rsidRPr="00A26A38">
          <w:rPr>
            <w:rStyle w:val="Hyperlink"/>
          </w:rPr>
          <w:t>http://jncc.defra.gov.uk/page-1729</w:t>
        </w:r>
      </w:hyperlink>
    </w:p>
    <w:p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rsidR="00020997" w:rsidRDefault="00020997" w:rsidP="00020997">
      <w:r>
        <w:t xml:space="preserve">The Offshore Industries Advice team within JNCC </w:t>
      </w:r>
      <w:r w:rsidR="00854116">
        <w:t xml:space="preserve">require </w:t>
      </w:r>
      <w:r>
        <w:t xml:space="preserve">a new streamlined casework management system. This will enable them to </w:t>
      </w:r>
      <w:r w:rsidR="00854116">
        <w:t xml:space="preserve">replace </w:t>
      </w:r>
      <w:r>
        <w:t>the current ad-hoc system of spreadsheets and documents.</w:t>
      </w:r>
    </w:p>
    <w:p w:rsidR="00020997" w:rsidRDefault="00020997" w:rsidP="00020997">
      <w:r>
        <w:t xml:space="preserve">JNCC have invested in Office365 as a centralised corporate platform for document creation, management and delivery. By utilising the SharePoint platform that comes with Office356, we can provide a resilient assured system that comes with </w:t>
      </w:r>
      <w:proofErr w:type="gramStart"/>
      <w:r>
        <w:t>a number of</w:t>
      </w:r>
      <w:proofErr w:type="gramEnd"/>
      <w:r>
        <w:t xml:space="preserve"> secondary advantages. </w:t>
      </w:r>
    </w:p>
    <w:p w:rsidR="007B458E" w:rsidRDefault="004A500C" w:rsidP="007B458E">
      <w:pPr>
        <w:pStyle w:val="Heading2"/>
      </w:pPr>
      <w:bookmarkStart w:id="14" w:name="_Toc368410318"/>
      <w:bookmarkStart w:id="15" w:name="_Toc369868113"/>
      <w:r>
        <w:t>Project</w:t>
      </w:r>
      <w:bookmarkEnd w:id="14"/>
      <w:r>
        <w:t xml:space="preserve"> Background</w:t>
      </w:r>
      <w:bookmarkStart w:id="16" w:name="_Toc368410319"/>
      <w:bookmarkEnd w:id="15"/>
    </w:p>
    <w:p w:rsidR="00A10D16" w:rsidRPr="002B0317" w:rsidRDefault="00A10D16" w:rsidP="00A10D16">
      <w:pPr>
        <w:spacing w:after="0"/>
        <w:rPr>
          <w:color w:val="0070C0"/>
        </w:rPr>
      </w:pPr>
    </w:p>
    <w:p w:rsidR="00A10D16" w:rsidRPr="002B0317" w:rsidRDefault="00A10D16" w:rsidP="00A10D16">
      <w:pPr>
        <w:spacing w:after="0"/>
        <w:rPr>
          <w:b/>
        </w:rPr>
      </w:pPr>
      <w:r w:rsidRPr="002B0317">
        <w:rPr>
          <w:b/>
        </w:rPr>
        <w:t>Offshore Industries Advice (</w:t>
      </w:r>
      <w:proofErr w:type="spellStart"/>
      <w:r w:rsidRPr="002B0317">
        <w:rPr>
          <w:b/>
        </w:rPr>
        <w:t>OIA</w:t>
      </w:r>
      <w:proofErr w:type="spellEnd"/>
      <w:r w:rsidRPr="002B0317">
        <w:rPr>
          <w:b/>
        </w:rPr>
        <w:t>)</w:t>
      </w:r>
    </w:p>
    <w:p w:rsidR="00A10D16" w:rsidRPr="002B0317" w:rsidRDefault="00A10D16" w:rsidP="00A10D16">
      <w:pPr>
        <w:spacing w:after="0"/>
        <w:textAlignment w:val="baseline"/>
      </w:pPr>
      <w:r w:rsidRPr="002B0317">
        <w:t>JNCC has responsibility for the provision of nature conservation advice in the offshore area, defined as beyond 12 nautical miles (nm) from the coastline to the extent of the United Kingdom Continental Shelf (</w:t>
      </w:r>
      <w:proofErr w:type="spellStart"/>
      <w:r w:rsidRPr="002B0317">
        <w:t>UKCS</w:t>
      </w:r>
      <w:proofErr w:type="spellEnd"/>
      <w:r w:rsidRPr="002B0317">
        <w:t>).</w:t>
      </w:r>
    </w:p>
    <w:p w:rsidR="00A10D16" w:rsidRPr="002B0317" w:rsidRDefault="00A10D16" w:rsidP="00A10D16">
      <w:pPr>
        <w:spacing w:after="0"/>
        <w:textAlignment w:val="baseline"/>
      </w:pPr>
      <w:r w:rsidRPr="002B0317">
        <w:t> </w:t>
      </w:r>
    </w:p>
    <w:p w:rsidR="00A10D16" w:rsidRDefault="00A10D16" w:rsidP="00A10D16">
      <w:pPr>
        <w:spacing w:after="0"/>
        <w:textAlignment w:val="baseline"/>
      </w:pPr>
    </w:p>
    <w:p w:rsidR="00A10D16" w:rsidRPr="00B74439" w:rsidRDefault="00A10D16" w:rsidP="00A10D16">
      <w:pPr>
        <w:spacing w:after="0"/>
        <w:textAlignment w:val="baseline"/>
      </w:pPr>
      <w:r w:rsidRPr="002B0317">
        <w:t xml:space="preserve">The </w:t>
      </w:r>
      <w:proofErr w:type="spellStart"/>
      <w:r w:rsidRPr="002B0317">
        <w:t>OIA</w:t>
      </w:r>
      <w:proofErr w:type="spellEnd"/>
      <w:r w:rsidRPr="002B0317">
        <w:t xml:space="preserve"> team provides statutory </w:t>
      </w:r>
      <w:r w:rsidR="00FC5899">
        <w:t>and non-statutory nature conservation advice to Government and industry in relation to a range of offshore industries including</w:t>
      </w:r>
      <w:r w:rsidR="00854116">
        <w:t xml:space="preserve">, but not limited </w:t>
      </w:r>
      <w:proofErr w:type="gramStart"/>
      <w:r w:rsidR="00854116">
        <w:t xml:space="preserve">to, </w:t>
      </w:r>
      <w:r w:rsidR="00FC5899">
        <w:t xml:space="preserve"> oil</w:t>
      </w:r>
      <w:proofErr w:type="gramEnd"/>
      <w:r w:rsidR="00FC5899">
        <w:t xml:space="preserve"> and gas, aggregate extraction and renewable energy. </w:t>
      </w:r>
      <w:r w:rsidRPr="00B74439">
        <w:t>Requests for advice can come in the form of applications, via regulators, or direct re</w:t>
      </w:r>
      <w:r>
        <w:t>quests for advice from operators or consultees.</w:t>
      </w:r>
    </w:p>
    <w:p w:rsidR="00A10D16" w:rsidRDefault="00A10D16" w:rsidP="00A10D16">
      <w:pPr>
        <w:spacing w:after="0"/>
        <w:textAlignment w:val="baseline"/>
      </w:pPr>
    </w:p>
    <w:p w:rsidR="00A10D16" w:rsidRPr="00B74439" w:rsidRDefault="00A10D16" w:rsidP="00A10D16">
      <w:pPr>
        <w:spacing w:after="0"/>
        <w:textAlignment w:val="baseline"/>
      </w:pPr>
      <w:r w:rsidRPr="00B74439">
        <w:lastRenderedPageBreak/>
        <w:t>In addition</w:t>
      </w:r>
      <w:r w:rsidR="00FC5899">
        <w:t xml:space="preserve"> to this</w:t>
      </w:r>
      <w:r w:rsidRPr="00B74439">
        <w:t xml:space="preserve">, the </w:t>
      </w:r>
      <w:proofErr w:type="spellStart"/>
      <w:r w:rsidRPr="00B74439">
        <w:t>OIA</w:t>
      </w:r>
      <w:proofErr w:type="spellEnd"/>
      <w:r w:rsidRPr="00B74439">
        <w:t xml:space="preserve"> team </w:t>
      </w:r>
      <w:r w:rsidR="00FC5899">
        <w:t xml:space="preserve">provide a </w:t>
      </w:r>
      <w:proofErr w:type="gramStart"/>
      <w:r w:rsidR="00FC5899">
        <w:t>24 hour</w:t>
      </w:r>
      <w:proofErr w:type="gramEnd"/>
      <w:r w:rsidR="00FC5899">
        <w:t xml:space="preserve"> pollution response service</w:t>
      </w:r>
      <w:r w:rsidRPr="00B74439">
        <w:t xml:space="preserve"> </w:t>
      </w:r>
      <w:r w:rsidR="00FC5899">
        <w:t xml:space="preserve">in the event of an offshore incident. </w:t>
      </w:r>
      <w:r w:rsidRPr="00B74439">
        <w:t xml:space="preserve"> </w:t>
      </w:r>
    </w:p>
    <w:p w:rsidR="00A10D16" w:rsidRPr="00A10D16" w:rsidRDefault="00A10D16" w:rsidP="00A10D16"/>
    <w:p w:rsidR="00020997" w:rsidRDefault="00020997" w:rsidP="00020997">
      <w:r>
        <w:t xml:space="preserve">Currently the </w:t>
      </w:r>
      <w:proofErr w:type="spellStart"/>
      <w:r>
        <w:t>OIA</w:t>
      </w:r>
      <w:proofErr w:type="spellEnd"/>
      <w:r>
        <w:t xml:space="preserve"> business workflow uses the following platforms to deliver various outcomes:</w:t>
      </w:r>
    </w:p>
    <w:p w:rsidR="00020997" w:rsidRDefault="00020997" w:rsidP="00020997">
      <w:pPr>
        <w:pStyle w:val="ListParagraph"/>
        <w:numPr>
          <w:ilvl w:val="0"/>
          <w:numId w:val="34"/>
        </w:numPr>
        <w:autoSpaceDE/>
        <w:autoSpaceDN/>
        <w:adjustRightInd/>
        <w:spacing w:before="0" w:after="160" w:line="259" w:lineRule="auto"/>
        <w:contextualSpacing/>
      </w:pPr>
      <w:proofErr w:type="spellStart"/>
      <w:r>
        <w:t>FogBugz</w:t>
      </w:r>
      <w:proofErr w:type="spellEnd"/>
      <w:r>
        <w:t>: Case assignment, tracking, and updates</w:t>
      </w:r>
    </w:p>
    <w:p w:rsidR="00CC2D90" w:rsidRPr="00BF5CCF" w:rsidRDefault="00CC2D90" w:rsidP="00CC2D90">
      <w:pPr>
        <w:pStyle w:val="ListParagraph"/>
        <w:numPr>
          <w:ilvl w:val="0"/>
          <w:numId w:val="0"/>
        </w:numPr>
        <w:ind w:left="720"/>
        <w:jc w:val="both"/>
      </w:pPr>
      <w:r w:rsidRPr="00BF5CCF">
        <w:t xml:space="preserve">When an </w:t>
      </w:r>
      <w:r w:rsidR="007C711F" w:rsidRPr="00BF5CCF">
        <w:t>electronic</w:t>
      </w:r>
      <w:r w:rsidRPr="00BF5CCF">
        <w:t xml:space="preserve"> application is received the </w:t>
      </w:r>
      <w:proofErr w:type="gramStart"/>
      <w:r w:rsidRPr="00BF5CCF">
        <w:t>email</w:t>
      </w:r>
      <w:proofErr w:type="gramEnd"/>
      <w:r w:rsidRPr="00BF5CCF">
        <w:t xml:space="preserve"> r</w:t>
      </w:r>
      <w:r w:rsidR="00FB71CF" w:rsidRPr="00BF5CCF">
        <w:t xml:space="preserve">equest is forwarded to </w:t>
      </w:r>
      <w:r w:rsidR="00BF5CCF" w:rsidRPr="00BF5CCF">
        <w:t xml:space="preserve">the </w:t>
      </w:r>
      <w:proofErr w:type="spellStart"/>
      <w:r w:rsidR="00FB71CF" w:rsidRPr="00BF5CCF">
        <w:t>FogBugz</w:t>
      </w:r>
      <w:proofErr w:type="spellEnd"/>
      <w:r w:rsidR="00BF5CCF" w:rsidRPr="00BF5CCF">
        <w:t xml:space="preserve"> database</w:t>
      </w:r>
      <w:r w:rsidR="00FB71CF" w:rsidRPr="00BF5CCF">
        <w:t xml:space="preserve"> </w:t>
      </w:r>
      <w:r w:rsidR="00BF5CCF" w:rsidRPr="00BF5CCF">
        <w:t>w</w:t>
      </w:r>
      <w:r w:rsidR="007C711F" w:rsidRPr="00BF5CCF">
        <w:t>here a</w:t>
      </w:r>
      <w:r w:rsidRPr="00BF5CCF">
        <w:t xml:space="preserve"> </w:t>
      </w:r>
      <w:r w:rsidR="007C711F" w:rsidRPr="00BF5CCF">
        <w:t>unique</w:t>
      </w:r>
      <w:r w:rsidRPr="00BF5CCF">
        <w:t xml:space="preserve"> case number is instantly generated and a copy of the email is stored. </w:t>
      </w:r>
      <w:proofErr w:type="spellStart"/>
      <w:r w:rsidRPr="00BF5CCF">
        <w:t>FogBugz</w:t>
      </w:r>
      <w:proofErr w:type="spellEnd"/>
      <w:r w:rsidRPr="00BF5CCF">
        <w:t xml:space="preserve"> is then populated with information </w:t>
      </w:r>
      <w:r w:rsidR="00FB71CF" w:rsidRPr="00BF5CCF">
        <w:t>relating to the case</w:t>
      </w:r>
      <w:r w:rsidR="007C711F" w:rsidRPr="00BF5CCF">
        <w:t xml:space="preserve"> (see Section 5 for more details)</w:t>
      </w:r>
      <w:r w:rsidRPr="00BF5CCF">
        <w:t>. This process includes assigning casework to a Case Officer who receives an automatic notification</w:t>
      </w:r>
      <w:r w:rsidR="00862F9C">
        <w:t>.  Automatic n</w:t>
      </w:r>
      <w:r w:rsidRPr="00BF5CCF">
        <w:t xml:space="preserve">otifications are also sent if a casework update is </w:t>
      </w:r>
      <w:r w:rsidR="008D0ABE" w:rsidRPr="00BF5CCF">
        <w:t>received and entered into the system.</w:t>
      </w:r>
      <w:r w:rsidR="00BF5CCF" w:rsidRPr="00BF5CCF">
        <w:t xml:space="preserve"> When casework is complete </w:t>
      </w:r>
      <w:proofErr w:type="spellStart"/>
      <w:r w:rsidR="00BF5CCF" w:rsidRPr="00BF5CCF">
        <w:t>FogBugz</w:t>
      </w:r>
      <w:proofErr w:type="spellEnd"/>
      <w:r w:rsidR="00BF5CCF" w:rsidRPr="00BF5CCF">
        <w:t xml:space="preserve"> is updated and the case closed out.</w:t>
      </w:r>
    </w:p>
    <w:p w:rsidR="00BF5CCF" w:rsidRDefault="00BF5CCF" w:rsidP="00FC2F24">
      <w:pPr>
        <w:pStyle w:val="ListParagraph"/>
        <w:numPr>
          <w:ilvl w:val="0"/>
          <w:numId w:val="0"/>
        </w:numPr>
        <w:autoSpaceDE/>
        <w:autoSpaceDN/>
        <w:adjustRightInd/>
        <w:spacing w:before="0" w:after="160" w:line="259" w:lineRule="auto"/>
        <w:ind w:left="720"/>
        <w:contextualSpacing/>
      </w:pPr>
    </w:p>
    <w:p w:rsidR="00020997" w:rsidRDefault="00020997" w:rsidP="00020997">
      <w:pPr>
        <w:pStyle w:val="ListParagraph"/>
        <w:numPr>
          <w:ilvl w:val="0"/>
          <w:numId w:val="34"/>
        </w:numPr>
        <w:autoSpaceDE/>
        <w:autoSpaceDN/>
        <w:adjustRightInd/>
        <w:spacing w:before="0" w:after="160" w:line="259" w:lineRule="auto"/>
        <w:contextualSpacing/>
      </w:pPr>
      <w:r>
        <w:t>Master Spreadsheet (Excel): Case detail tracking</w:t>
      </w:r>
    </w:p>
    <w:p w:rsidR="00CC2D90" w:rsidRPr="003C2B20" w:rsidRDefault="00CC2D90" w:rsidP="003C2B20">
      <w:pPr>
        <w:pStyle w:val="ListParagraph"/>
        <w:numPr>
          <w:ilvl w:val="0"/>
          <w:numId w:val="0"/>
        </w:numPr>
        <w:ind w:left="720"/>
      </w:pPr>
      <w:r w:rsidRPr="003C2B20">
        <w:t>The Master Spreadsheet is used to store</w:t>
      </w:r>
      <w:r w:rsidR="003C2B20" w:rsidRPr="003C2B20">
        <w:t xml:space="preserve"> and track</w:t>
      </w:r>
      <w:r w:rsidRPr="003C2B20">
        <w:t xml:space="preserve"> </w:t>
      </w:r>
      <w:r w:rsidR="003C2B20" w:rsidRPr="003C2B20">
        <w:t xml:space="preserve">comprehensive </w:t>
      </w:r>
      <w:r w:rsidRPr="003C2B20">
        <w:t>information relating to each piece of casework</w:t>
      </w:r>
      <w:r w:rsidR="003C2B20" w:rsidRPr="003C2B20">
        <w:t xml:space="preserve"> and includes a repetition of the information previously </w:t>
      </w:r>
      <w:proofErr w:type="gramStart"/>
      <w:r w:rsidR="003C2B20" w:rsidRPr="003C2B20">
        <w:t xml:space="preserve">entered into </w:t>
      </w:r>
      <w:proofErr w:type="spellStart"/>
      <w:r w:rsidR="003C2B20" w:rsidRPr="003C2B20">
        <w:t>FogBugz</w:t>
      </w:r>
      <w:proofErr w:type="spellEnd"/>
      <w:proofErr w:type="gramEnd"/>
      <w:r w:rsidRPr="003C2B20">
        <w:t>. The spreadsheet is divided into a series of worksheets</w:t>
      </w:r>
      <w:r w:rsidR="00FB71CF" w:rsidRPr="003C2B20">
        <w:t xml:space="preserve"> </w:t>
      </w:r>
      <w:r w:rsidRPr="003C2B20">
        <w:t>to help identify and group the types of applications</w:t>
      </w:r>
      <w:r w:rsidR="00862F9C">
        <w:t xml:space="preserve">, of which there </w:t>
      </w:r>
      <w:r w:rsidR="003C2B20" w:rsidRPr="003C2B20">
        <w:t>around 15.</w:t>
      </w:r>
      <w:r w:rsidRPr="003C2B20">
        <w:t xml:space="preserve">  </w:t>
      </w:r>
    </w:p>
    <w:p w:rsidR="003C2B20" w:rsidRPr="003C2B20" w:rsidRDefault="003C2B20" w:rsidP="003C2B20">
      <w:pPr>
        <w:pStyle w:val="ListParagraph"/>
        <w:numPr>
          <w:ilvl w:val="0"/>
          <w:numId w:val="0"/>
        </w:numPr>
        <w:ind w:left="720"/>
        <w:rPr>
          <w:color w:val="548DD4" w:themeColor="text2" w:themeTint="99"/>
        </w:rPr>
      </w:pPr>
    </w:p>
    <w:p w:rsidR="00020997" w:rsidRDefault="00020997" w:rsidP="00020997">
      <w:pPr>
        <w:pStyle w:val="ListParagraph"/>
        <w:numPr>
          <w:ilvl w:val="0"/>
          <w:numId w:val="34"/>
        </w:numPr>
        <w:autoSpaceDE/>
        <w:autoSpaceDN/>
        <w:adjustRightInd/>
        <w:spacing w:before="0" w:after="160" w:line="259" w:lineRule="auto"/>
        <w:contextualSpacing/>
      </w:pPr>
      <w:proofErr w:type="spellStart"/>
      <w:r>
        <w:t>EQA</w:t>
      </w:r>
      <w:proofErr w:type="spellEnd"/>
      <w:r>
        <w:t xml:space="preserve"> Spreadsheet (Excel): Evidence Quality and sign off</w:t>
      </w:r>
    </w:p>
    <w:p w:rsidR="00CC2D90" w:rsidRPr="00E6151D" w:rsidRDefault="00CC2D90" w:rsidP="00CC2D90">
      <w:pPr>
        <w:pStyle w:val="ListParagraph"/>
        <w:numPr>
          <w:ilvl w:val="0"/>
          <w:numId w:val="0"/>
        </w:numPr>
        <w:ind w:left="720"/>
      </w:pPr>
      <w:r w:rsidRPr="00E6151D">
        <w:t>Each piece of casework will have an Evidence Quality Assurance (</w:t>
      </w:r>
      <w:proofErr w:type="spellStart"/>
      <w:r w:rsidRPr="00E6151D">
        <w:t>EQA</w:t>
      </w:r>
      <w:proofErr w:type="spellEnd"/>
      <w:r w:rsidRPr="00E6151D">
        <w:t>) sheet associated with it</w:t>
      </w:r>
      <w:r w:rsidR="00AC7A0E" w:rsidRPr="00E6151D">
        <w:t xml:space="preserve">. These are </w:t>
      </w:r>
      <w:r w:rsidRPr="00E6151D">
        <w:t>separate excel document</w:t>
      </w:r>
      <w:r w:rsidR="00AC7A0E" w:rsidRPr="00E6151D">
        <w:t>s</w:t>
      </w:r>
      <w:r w:rsidR="00E6151D" w:rsidRPr="00E6151D">
        <w:t xml:space="preserve"> which vary</w:t>
      </w:r>
      <w:r w:rsidRPr="00E6151D">
        <w:t xml:space="preserve"> depending on the type of application. </w:t>
      </w:r>
      <w:r w:rsidR="00AC7A0E" w:rsidRPr="00E6151D">
        <w:t xml:space="preserve">Information recorded within these </w:t>
      </w:r>
      <w:r w:rsidRPr="00E6151D">
        <w:t>sheet</w:t>
      </w:r>
      <w:r w:rsidR="00AC7A0E" w:rsidRPr="00E6151D">
        <w:t xml:space="preserve">s are used </w:t>
      </w:r>
      <w:r w:rsidRPr="00E6151D">
        <w:t>to track progress and provide an audit trail</w:t>
      </w:r>
      <w:r w:rsidR="00862F9C">
        <w:t xml:space="preserve">. This information </w:t>
      </w:r>
      <w:r w:rsidR="00E6151D">
        <w:t>may have been previousl</w:t>
      </w:r>
      <w:r w:rsidR="00A93C3D">
        <w:t xml:space="preserve">y recorded in </w:t>
      </w:r>
      <w:proofErr w:type="spellStart"/>
      <w:r w:rsidR="00A93C3D">
        <w:t>FogBugz</w:t>
      </w:r>
      <w:proofErr w:type="spellEnd"/>
      <w:r w:rsidR="00A93C3D">
        <w:t xml:space="preserve"> and the Master Spreadsheet</w:t>
      </w:r>
      <w:r w:rsidR="00862F9C">
        <w:t>.</w:t>
      </w:r>
    </w:p>
    <w:p w:rsidR="00CC2D90" w:rsidRDefault="00CC2D90" w:rsidP="00CC2D90">
      <w:pPr>
        <w:pStyle w:val="ListParagraph"/>
        <w:numPr>
          <w:ilvl w:val="0"/>
          <w:numId w:val="0"/>
        </w:numPr>
        <w:autoSpaceDE/>
        <w:autoSpaceDN/>
        <w:adjustRightInd/>
        <w:spacing w:before="0" w:after="160" w:line="259" w:lineRule="auto"/>
        <w:ind w:left="720"/>
        <w:contextualSpacing/>
      </w:pPr>
    </w:p>
    <w:p w:rsidR="00020997" w:rsidRDefault="00020997" w:rsidP="00020997">
      <w:pPr>
        <w:pStyle w:val="ListParagraph"/>
        <w:numPr>
          <w:ilvl w:val="0"/>
          <w:numId w:val="34"/>
        </w:numPr>
        <w:autoSpaceDE/>
        <w:autoSpaceDN/>
        <w:adjustRightInd/>
        <w:spacing w:before="0" w:after="160" w:line="259" w:lineRule="auto"/>
        <w:contextualSpacing/>
      </w:pPr>
      <w:r>
        <w:t xml:space="preserve">Timesheets: </w:t>
      </w:r>
      <w:r w:rsidR="00586D3D">
        <w:t xml:space="preserve">Time allocation </w:t>
      </w:r>
      <w:r>
        <w:t xml:space="preserve">per case </w:t>
      </w:r>
    </w:p>
    <w:p w:rsidR="00287E36" w:rsidRPr="00BF570E" w:rsidRDefault="00287E36" w:rsidP="00287E36">
      <w:pPr>
        <w:pStyle w:val="ListParagraph"/>
        <w:numPr>
          <w:ilvl w:val="0"/>
          <w:numId w:val="0"/>
        </w:numPr>
        <w:ind w:left="720"/>
      </w:pPr>
      <w:r w:rsidRPr="00BF570E">
        <w:t>Case Officers r</w:t>
      </w:r>
      <w:r w:rsidR="00BF570E" w:rsidRPr="00BF570E">
        <w:t>ecord time spent</w:t>
      </w:r>
      <w:r w:rsidRPr="00BF570E">
        <w:t xml:space="preserve"> on a piece of casework in the Master Spreadsheet.  In </w:t>
      </w:r>
      <w:r w:rsidR="00AC7A0E" w:rsidRPr="00BF570E">
        <w:t>addition,</w:t>
      </w:r>
      <w:r w:rsidRPr="00BF570E">
        <w:t xml:space="preserve"> time spend on Q</w:t>
      </w:r>
      <w:r w:rsidR="00BF570E" w:rsidRPr="00BF570E">
        <w:t xml:space="preserve">uality </w:t>
      </w:r>
      <w:r w:rsidRPr="00BF570E">
        <w:t>A</w:t>
      </w:r>
      <w:r w:rsidR="00BF570E" w:rsidRPr="00BF570E">
        <w:t>ssurance</w:t>
      </w:r>
      <w:r w:rsidRPr="00BF570E">
        <w:t xml:space="preserve"> is also recorded. This information is pulled from the spreadsheet on a quar</w:t>
      </w:r>
      <w:r w:rsidR="00AC7A0E" w:rsidRPr="00BF570E">
        <w:t xml:space="preserve">terly basis for </w:t>
      </w:r>
      <w:r w:rsidR="00586D3D">
        <w:t>invoicing</w:t>
      </w:r>
      <w:r w:rsidR="00586D3D" w:rsidRPr="00BF570E">
        <w:t xml:space="preserve"> </w:t>
      </w:r>
      <w:r w:rsidR="00AC7A0E" w:rsidRPr="00BF570E">
        <w:t xml:space="preserve">purposes. </w:t>
      </w:r>
    </w:p>
    <w:p w:rsidR="00CC2D90" w:rsidRDefault="00CC2D90" w:rsidP="00CC2D90">
      <w:pPr>
        <w:pStyle w:val="ListParagraph"/>
        <w:numPr>
          <w:ilvl w:val="0"/>
          <w:numId w:val="0"/>
        </w:numPr>
        <w:autoSpaceDE/>
        <w:autoSpaceDN/>
        <w:adjustRightInd/>
        <w:spacing w:before="0" w:after="160" w:line="259" w:lineRule="auto"/>
        <w:ind w:left="720"/>
        <w:contextualSpacing/>
      </w:pPr>
    </w:p>
    <w:p w:rsidR="00020997" w:rsidRDefault="00020997" w:rsidP="00020997">
      <w:pPr>
        <w:pStyle w:val="ListParagraph"/>
        <w:numPr>
          <w:ilvl w:val="0"/>
          <w:numId w:val="34"/>
        </w:numPr>
        <w:autoSpaceDE/>
        <w:autoSpaceDN/>
        <w:adjustRightInd/>
        <w:spacing w:before="0" w:after="160" w:line="259" w:lineRule="auto"/>
        <w:contextualSpacing/>
      </w:pPr>
      <w:r>
        <w:t>Proforma Letters (Word): Replies and decision delivery</w:t>
      </w:r>
    </w:p>
    <w:p w:rsidR="00CC2D90" w:rsidRPr="007051CF" w:rsidRDefault="007051CF" w:rsidP="00CC2D90">
      <w:pPr>
        <w:pStyle w:val="ListParagraph"/>
        <w:numPr>
          <w:ilvl w:val="0"/>
          <w:numId w:val="0"/>
        </w:numPr>
        <w:autoSpaceDE/>
        <w:autoSpaceDN/>
        <w:adjustRightInd/>
        <w:spacing w:before="0" w:after="160" w:line="259" w:lineRule="auto"/>
        <w:ind w:left="720"/>
        <w:contextualSpacing/>
      </w:pPr>
      <w:r w:rsidRPr="007051CF">
        <w:t xml:space="preserve">Responses to applications are provided by the </w:t>
      </w:r>
      <w:proofErr w:type="spellStart"/>
      <w:r w:rsidRPr="007051CF">
        <w:t>OIA</w:t>
      </w:r>
      <w:proofErr w:type="spellEnd"/>
      <w:r w:rsidRPr="007051CF">
        <w:t xml:space="preserve"> Case Officers using standardised t</w:t>
      </w:r>
      <w:r w:rsidR="00AC7A0E" w:rsidRPr="007051CF">
        <w:t>emplates</w:t>
      </w:r>
      <w:r w:rsidRPr="007051CF">
        <w:t>.  Different templates</w:t>
      </w:r>
      <w:r w:rsidR="00AC7A0E" w:rsidRPr="007051CF">
        <w:t xml:space="preserve"> have been created </w:t>
      </w:r>
      <w:r w:rsidRPr="007051CF">
        <w:t xml:space="preserve">to cover the varying </w:t>
      </w:r>
      <w:r w:rsidR="00AC7A0E" w:rsidRPr="007051CF">
        <w:t xml:space="preserve">types of applications </w:t>
      </w:r>
      <w:proofErr w:type="gramStart"/>
      <w:r w:rsidR="00AC7A0E" w:rsidRPr="007051CF">
        <w:t>that</w:t>
      </w:r>
      <w:r w:rsidR="00615EF3" w:rsidRPr="007051CF">
        <w:t xml:space="preserve">  </w:t>
      </w:r>
      <w:proofErr w:type="spellStart"/>
      <w:r w:rsidR="00615EF3" w:rsidRPr="007051CF">
        <w:t>OIA</w:t>
      </w:r>
      <w:proofErr w:type="spellEnd"/>
      <w:proofErr w:type="gramEnd"/>
      <w:r w:rsidR="00615EF3" w:rsidRPr="007051CF">
        <w:t xml:space="preserve"> </w:t>
      </w:r>
      <w:r w:rsidRPr="007051CF">
        <w:t xml:space="preserve">are required to </w:t>
      </w:r>
      <w:r w:rsidR="00615EF3" w:rsidRPr="007051CF">
        <w:t xml:space="preserve">respond to. </w:t>
      </w:r>
      <w:r w:rsidRPr="007051CF">
        <w:t>The case specific information required to complete these templates is taken from a variety of sources including the Master Spreadsheet and the Evidence Quality Assurance sheets.</w:t>
      </w:r>
    </w:p>
    <w:p w:rsidR="00CC2D90" w:rsidRPr="00CC2D90" w:rsidRDefault="00CC2D90" w:rsidP="00CC2D90">
      <w:pPr>
        <w:pStyle w:val="ListParagraph"/>
        <w:numPr>
          <w:ilvl w:val="0"/>
          <w:numId w:val="0"/>
        </w:numPr>
        <w:autoSpaceDE/>
        <w:autoSpaceDN/>
        <w:adjustRightInd/>
        <w:spacing w:before="0" w:after="160" w:line="259" w:lineRule="auto"/>
        <w:ind w:left="720"/>
        <w:contextualSpacing/>
        <w:rPr>
          <w:color w:val="FF0000"/>
        </w:rPr>
      </w:pPr>
    </w:p>
    <w:p w:rsidR="00020997" w:rsidRDefault="00020997" w:rsidP="00E6151D">
      <w:pPr>
        <w:pStyle w:val="ListParagraph"/>
        <w:numPr>
          <w:ilvl w:val="0"/>
          <w:numId w:val="34"/>
        </w:numPr>
        <w:autoSpaceDE/>
        <w:autoSpaceDN/>
        <w:adjustRightInd/>
        <w:spacing w:before="0" w:after="0" w:line="240" w:lineRule="auto"/>
        <w:contextualSpacing/>
      </w:pPr>
      <w:r>
        <w:t>T Drive: Case document Storage</w:t>
      </w:r>
    </w:p>
    <w:p w:rsidR="00CC2D90" w:rsidRPr="00A93C3D" w:rsidRDefault="00CC2D90" w:rsidP="00E6151D">
      <w:pPr>
        <w:pStyle w:val="ListParagraph"/>
        <w:numPr>
          <w:ilvl w:val="0"/>
          <w:numId w:val="0"/>
        </w:numPr>
        <w:spacing w:before="0" w:after="0" w:line="240" w:lineRule="auto"/>
        <w:ind w:left="720"/>
        <w:jc w:val="both"/>
        <w:rPr>
          <w:b/>
        </w:rPr>
      </w:pPr>
      <w:r w:rsidRPr="00A93C3D">
        <w:t>A new folder is created on the T-Drive for each piece of casework which contains documentation associated with the case</w:t>
      </w:r>
      <w:r w:rsidR="00A93C3D" w:rsidRPr="00A93C3D">
        <w:t>. This can</w:t>
      </w:r>
      <w:r w:rsidRPr="00A93C3D">
        <w:t xml:space="preserve"> includ</w:t>
      </w:r>
      <w:r w:rsidR="00A93C3D" w:rsidRPr="00A93C3D">
        <w:t>e</w:t>
      </w:r>
      <w:r w:rsidRPr="00A93C3D">
        <w:t>; the application</w:t>
      </w:r>
      <w:r w:rsidR="00BD6B7E">
        <w:t xml:space="preserve"> detail document</w:t>
      </w:r>
      <w:r w:rsidRPr="00A93C3D">
        <w:t>, location maps, the Environmental Impact Asse</w:t>
      </w:r>
      <w:r w:rsidR="00862F9C">
        <w:t xml:space="preserve">ssment (EIA), the </w:t>
      </w:r>
      <w:proofErr w:type="spellStart"/>
      <w:r w:rsidR="00862F9C">
        <w:t>EQA</w:t>
      </w:r>
      <w:proofErr w:type="spellEnd"/>
      <w:r w:rsidR="00862F9C">
        <w:t xml:space="preserve"> sheet</w:t>
      </w:r>
      <w:r w:rsidRPr="00A93C3D">
        <w:t xml:space="preserve">, Survey Reports, Case Officer’s Draft Response, Case Officer’s Final Response, </w:t>
      </w:r>
      <w:r w:rsidRPr="00A93C3D">
        <w:lastRenderedPageBreak/>
        <w:t xml:space="preserve">any emails associated with the case (other than those which has been sent to </w:t>
      </w:r>
      <w:proofErr w:type="spellStart"/>
      <w:r w:rsidRPr="00A93C3D">
        <w:t>FogBugz</w:t>
      </w:r>
      <w:proofErr w:type="spellEnd"/>
      <w:r w:rsidR="00862F9C">
        <w:t>)</w:t>
      </w:r>
      <w:r w:rsidRPr="00A93C3D">
        <w:t>.</w:t>
      </w:r>
      <w:r w:rsidRPr="00A93C3D">
        <w:rPr>
          <w:b/>
        </w:rPr>
        <w:t xml:space="preserve">  </w:t>
      </w:r>
      <w:r w:rsidR="00A93C3D" w:rsidRPr="00A93C3D">
        <w:t>A link to these</w:t>
      </w:r>
      <w:r w:rsidR="00A93C3D">
        <w:t xml:space="preserve"> folders in included in the Master Spreadsheet</w:t>
      </w:r>
      <w:r w:rsidR="00862F9C">
        <w:t xml:space="preserve"> and the </w:t>
      </w:r>
      <w:proofErr w:type="spellStart"/>
      <w:r w:rsidR="00862F9C">
        <w:t>EQA</w:t>
      </w:r>
      <w:proofErr w:type="spellEnd"/>
      <w:r w:rsidR="00862F9C">
        <w:t xml:space="preserve"> sheet</w:t>
      </w:r>
      <w:r w:rsidR="00A93C3D">
        <w:t>.</w:t>
      </w:r>
    </w:p>
    <w:p w:rsidR="00CC2D90" w:rsidRDefault="00CC2D90" w:rsidP="00CC2D90">
      <w:pPr>
        <w:pStyle w:val="ListParagraph"/>
        <w:numPr>
          <w:ilvl w:val="0"/>
          <w:numId w:val="0"/>
        </w:numPr>
        <w:autoSpaceDE/>
        <w:autoSpaceDN/>
        <w:adjustRightInd/>
        <w:spacing w:before="0" w:after="160" w:line="259" w:lineRule="auto"/>
        <w:ind w:left="720"/>
        <w:contextualSpacing/>
      </w:pPr>
    </w:p>
    <w:p w:rsidR="00020997" w:rsidRDefault="00020997" w:rsidP="00E6151D">
      <w:pPr>
        <w:pStyle w:val="ListParagraph"/>
        <w:numPr>
          <w:ilvl w:val="0"/>
          <w:numId w:val="34"/>
        </w:numPr>
        <w:autoSpaceDE/>
        <w:autoSpaceDN/>
        <w:adjustRightInd/>
        <w:spacing w:before="0" w:after="0" w:line="240" w:lineRule="auto"/>
        <w:contextualSpacing/>
      </w:pPr>
      <w:r>
        <w:t>Reporting (Excel): Providing reports to MPA team and senior management</w:t>
      </w:r>
    </w:p>
    <w:p w:rsidR="00CC2D90" w:rsidRPr="00A93C3D" w:rsidRDefault="00CC2D90" w:rsidP="00E6151D">
      <w:pPr>
        <w:pStyle w:val="ListParagraph"/>
        <w:numPr>
          <w:ilvl w:val="0"/>
          <w:numId w:val="0"/>
        </w:numPr>
        <w:spacing w:before="0" w:after="0" w:line="240" w:lineRule="auto"/>
        <w:ind w:left="720"/>
        <w:jc w:val="both"/>
      </w:pPr>
      <w:r w:rsidRPr="00A93C3D">
        <w:t xml:space="preserve">The data for quarterly reporting is taken from the </w:t>
      </w:r>
      <w:r w:rsidR="00A93C3D" w:rsidRPr="00A93C3D">
        <w:t>Master Spreadsheet</w:t>
      </w:r>
      <w:r w:rsidR="00AC7A0E" w:rsidRPr="00A93C3D">
        <w:t xml:space="preserve">. The necessary data </w:t>
      </w:r>
      <w:r w:rsidRPr="00A93C3D">
        <w:t>is then transferred to another spreadsheet where pivot tables and formulae are used to produce the necessary results for reporting and the necessa</w:t>
      </w:r>
      <w:r w:rsidR="00AC7A0E" w:rsidRPr="00A93C3D">
        <w:t>ry figures for invoice creation</w:t>
      </w:r>
      <w:r w:rsidRPr="00A93C3D">
        <w:t>.</w:t>
      </w:r>
    </w:p>
    <w:p w:rsidR="00CC2D90" w:rsidRDefault="00CC2D90" w:rsidP="00CC2D90">
      <w:pPr>
        <w:pStyle w:val="ListParagraph"/>
        <w:numPr>
          <w:ilvl w:val="0"/>
          <w:numId w:val="0"/>
        </w:numPr>
        <w:autoSpaceDE/>
        <w:autoSpaceDN/>
        <w:adjustRightInd/>
        <w:spacing w:before="0" w:after="160" w:line="259" w:lineRule="auto"/>
        <w:ind w:left="720"/>
        <w:contextualSpacing/>
      </w:pPr>
    </w:p>
    <w:p w:rsidR="00020997" w:rsidRDefault="00020997" w:rsidP="00020997">
      <w:r>
        <w:t xml:space="preserve">This leads to a vast quantity of information duplication between the various platforms. One piece of information could be replicated in up to 7 different places, and most data is usually stored in at least 3 systems. When any information is updated, the changes need to be cascaded manually through the various platforms. Each manual step is a chance for error, and it is only through the high level of diligence by </w:t>
      </w:r>
      <w:proofErr w:type="spellStart"/>
      <w:r>
        <w:t>OIA</w:t>
      </w:r>
      <w:proofErr w:type="spellEnd"/>
      <w:r>
        <w:t xml:space="preserve"> staff that such errors are very rare. </w:t>
      </w:r>
    </w:p>
    <w:p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rsidR="004D166B"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rsidR="004D166B" w:rsidRDefault="00BA7E8C" w:rsidP="00BA7E8C">
      <w:pPr>
        <w:pStyle w:val="ListParagraph"/>
      </w:pPr>
      <w:r>
        <w:t>Create a series of SharePoint forms to record case information</w:t>
      </w:r>
    </w:p>
    <w:p w:rsidR="00BA7E8C" w:rsidRDefault="00BA7E8C" w:rsidP="00BA7E8C">
      <w:pPr>
        <w:pStyle w:val="ListParagraph"/>
      </w:pPr>
      <w:r>
        <w:t>Create a workflow to allow cases to be assigned, progressed, and closed</w:t>
      </w:r>
    </w:p>
    <w:p w:rsidR="00BA7E8C" w:rsidRDefault="000E1DAF" w:rsidP="00BA7E8C">
      <w:pPr>
        <w:pStyle w:val="ListParagraph"/>
      </w:pPr>
      <w:r>
        <w:t>Create a system to a</w:t>
      </w:r>
      <w:r w:rsidR="00BA7E8C">
        <w:t>llow staff to get an overview of current cases</w:t>
      </w:r>
    </w:p>
    <w:p w:rsidR="00BA7E8C" w:rsidRDefault="00BA7E8C" w:rsidP="00BA7E8C">
      <w:pPr>
        <w:pStyle w:val="ListParagraph"/>
      </w:pPr>
      <w:r>
        <w:t>Link cases to documents stored in SharePoint</w:t>
      </w:r>
    </w:p>
    <w:p w:rsidR="00BA7E8C" w:rsidRDefault="00BA7E8C" w:rsidP="00BA7E8C">
      <w:pPr>
        <w:pStyle w:val="ListParagraph"/>
      </w:pPr>
      <w:r>
        <w:t>Allow searching for cases and access to case documents</w:t>
      </w:r>
    </w:p>
    <w:p w:rsidR="00BA7E8C" w:rsidRPr="00CF11BB" w:rsidRDefault="00BA7E8C" w:rsidP="00BA7E8C">
      <w:pPr>
        <w:pStyle w:val="ListParagraph"/>
      </w:pPr>
      <w:r>
        <w:t>Support the system for one year</w:t>
      </w:r>
    </w:p>
    <w:p w:rsidR="004A500C" w:rsidRDefault="004A500C" w:rsidP="004A500C">
      <w:pPr>
        <w:pStyle w:val="Heading2"/>
        <w:rPr>
          <w:i/>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4A500C">
        <w:rPr>
          <w:i/>
        </w:rPr>
        <w:t>Project Objectives: Detailed tasks</w:t>
      </w:r>
      <w:bookmarkEnd w:id="45"/>
      <w:bookmarkEnd w:id="46"/>
      <w:bookmarkEnd w:id="47"/>
      <w:bookmarkEnd w:id="48"/>
      <w:bookmarkEnd w:id="49"/>
      <w:r w:rsidRPr="004A500C">
        <w:rPr>
          <w:i/>
        </w:rPr>
        <w:t xml:space="preserve"> </w:t>
      </w:r>
      <w:bookmarkEnd w:id="50"/>
    </w:p>
    <w:p w:rsidR="00F33DC0" w:rsidRDefault="00F33DC0" w:rsidP="00F33DC0">
      <w:pPr>
        <w:autoSpaceDE/>
        <w:autoSpaceDN/>
        <w:adjustRightInd/>
        <w:spacing w:before="0" w:after="0"/>
      </w:pPr>
      <w:r>
        <w:t xml:space="preserve">The </w:t>
      </w:r>
      <w:proofErr w:type="spellStart"/>
      <w:r>
        <w:t>OIA</w:t>
      </w:r>
      <w:proofErr w:type="spellEnd"/>
      <w:r>
        <w:t xml:space="preserve"> case work system will need to:</w:t>
      </w:r>
    </w:p>
    <w:p w:rsidR="00F33DC0" w:rsidRDefault="00F33DC0" w:rsidP="00F33DC0">
      <w:pPr>
        <w:autoSpaceDE/>
        <w:autoSpaceDN/>
        <w:adjustRightInd/>
        <w:spacing w:before="0" w:after="0"/>
      </w:pPr>
    </w:p>
    <w:p w:rsidR="0035577C" w:rsidRDefault="00F33DC0" w:rsidP="006F7B62">
      <w:pPr>
        <w:pStyle w:val="ListParagraph"/>
      </w:pPr>
      <w:r>
        <w:t>Support the fields detailed in Section 5a</w:t>
      </w:r>
    </w:p>
    <w:p w:rsidR="00F33DC0" w:rsidRDefault="00F33DC0" w:rsidP="006F7B62">
      <w:pPr>
        <w:pStyle w:val="ListParagraph"/>
      </w:pPr>
      <w:r>
        <w:t>Have forms to cover the creation and update of casework</w:t>
      </w:r>
    </w:p>
    <w:p w:rsidR="00F33DC0" w:rsidRDefault="00F33DC0" w:rsidP="00F33DC0">
      <w:pPr>
        <w:pStyle w:val="ListParagraph"/>
      </w:pPr>
      <w:r>
        <w:t>Notify predefined staff of changes to a case</w:t>
      </w:r>
    </w:p>
    <w:p w:rsidR="00F33DC0" w:rsidRDefault="00FC64E3" w:rsidP="00F33DC0">
      <w:pPr>
        <w:pStyle w:val="ListParagraph"/>
      </w:pPr>
      <w:r>
        <w:t xml:space="preserve">Have pages to allow overview of current cases with </w:t>
      </w:r>
      <w:r w:rsidR="0035577C">
        <w:t>sortable columns for metadata fields</w:t>
      </w:r>
    </w:p>
    <w:p w:rsidR="0035577C" w:rsidRDefault="0035577C" w:rsidP="00F33DC0">
      <w:pPr>
        <w:pStyle w:val="ListParagraph"/>
      </w:pPr>
      <w:r>
        <w:t>Have a search function for cases</w:t>
      </w:r>
    </w:p>
    <w:p w:rsidR="0035577C" w:rsidRDefault="0035577C" w:rsidP="00F33DC0">
      <w:pPr>
        <w:pStyle w:val="ListParagraph"/>
      </w:pPr>
      <w:r>
        <w:t>Link to folders within SharePoint that hold case relevant files</w:t>
      </w:r>
    </w:p>
    <w:p w:rsidR="00F33DC0" w:rsidRDefault="00F33DC0" w:rsidP="00F33DC0">
      <w:pPr>
        <w:pStyle w:val="ListParagraph"/>
      </w:pPr>
      <w:r>
        <w:t>Integrate with Office365 Single Sign-On</w:t>
      </w:r>
    </w:p>
    <w:p w:rsidR="00565B52" w:rsidRDefault="00565B52" w:rsidP="00F33DC0">
      <w:pPr>
        <w:pStyle w:val="ListParagraph"/>
      </w:pPr>
      <w:r>
        <w:t>Support around 10 staff and 200 cases a year</w:t>
      </w:r>
      <w:r w:rsidR="00586D3D">
        <w:t xml:space="preserve"> (as a </w:t>
      </w:r>
      <w:r w:rsidR="00A7199B">
        <w:t>minimum</w:t>
      </w:r>
      <w:r w:rsidR="00586D3D">
        <w:t>)</w:t>
      </w:r>
    </w:p>
    <w:p w:rsidR="0035577C" w:rsidRDefault="0035577C" w:rsidP="0035577C"/>
    <w:p w:rsidR="00F33DC0" w:rsidRDefault="00F33DC0" w:rsidP="00F33DC0">
      <w:pPr>
        <w:autoSpaceDE/>
        <w:autoSpaceDN/>
        <w:adjustRightInd/>
        <w:spacing w:before="0" w:after="0"/>
      </w:pPr>
      <w:r>
        <w:lastRenderedPageBreak/>
        <w:t>The process for creating the site:</w:t>
      </w:r>
    </w:p>
    <w:p w:rsidR="00F33DC0" w:rsidRDefault="00F33DC0" w:rsidP="00F33DC0">
      <w:pPr>
        <w:autoSpaceDE/>
        <w:autoSpaceDN/>
        <w:adjustRightInd/>
        <w:spacing w:before="0" w:after="0"/>
      </w:pPr>
    </w:p>
    <w:p w:rsidR="0035577C" w:rsidRDefault="00F33DC0" w:rsidP="0035577C">
      <w:pPr>
        <w:pStyle w:val="ListParagraph"/>
        <w:numPr>
          <w:ilvl w:val="0"/>
          <w:numId w:val="35"/>
        </w:numPr>
        <w:autoSpaceDE/>
        <w:autoSpaceDN/>
        <w:adjustRightInd/>
        <w:spacing w:before="0" w:after="0" w:line="360" w:lineRule="auto"/>
      </w:pPr>
      <w:r>
        <w:t>To be performed in an A</w:t>
      </w:r>
      <w:r w:rsidR="0035577C">
        <w:t>gile manner, in two week sprints</w:t>
      </w:r>
    </w:p>
    <w:p w:rsidR="00F33DC0" w:rsidRDefault="00F33DC0" w:rsidP="0035577C">
      <w:pPr>
        <w:pStyle w:val="ListParagraph"/>
        <w:numPr>
          <w:ilvl w:val="0"/>
          <w:numId w:val="35"/>
        </w:numPr>
        <w:autoSpaceDE/>
        <w:autoSpaceDN/>
        <w:adjustRightInd/>
        <w:spacing w:before="0" w:after="0" w:line="360" w:lineRule="auto"/>
      </w:pPr>
      <w:r>
        <w:t>Work with JNCC IT staff on server su</w:t>
      </w:r>
      <w:r w:rsidR="0035577C">
        <w:t>pport and security requirements</w:t>
      </w:r>
    </w:p>
    <w:p w:rsidR="0035577C" w:rsidRDefault="00F33DC0" w:rsidP="0035577C">
      <w:pPr>
        <w:pStyle w:val="ListParagraph"/>
        <w:numPr>
          <w:ilvl w:val="0"/>
          <w:numId w:val="35"/>
        </w:numPr>
        <w:autoSpaceDE/>
        <w:autoSpaceDN/>
        <w:adjustRightInd/>
        <w:spacing w:before="0" w:after="0" w:line="360" w:lineRule="auto"/>
      </w:pPr>
      <w:r>
        <w:t xml:space="preserve">Work with </w:t>
      </w:r>
      <w:r w:rsidR="0035577C">
        <w:t xml:space="preserve">the </w:t>
      </w:r>
      <w:proofErr w:type="spellStart"/>
      <w:r w:rsidR="0035577C">
        <w:t>OIA</w:t>
      </w:r>
      <w:proofErr w:type="spellEnd"/>
      <w:r w:rsidR="0035577C">
        <w:t xml:space="preserve"> team on design and usability</w:t>
      </w:r>
    </w:p>
    <w:p w:rsidR="0035577C" w:rsidRDefault="0035577C" w:rsidP="0035577C">
      <w:pPr>
        <w:pStyle w:val="ListParagraph"/>
        <w:numPr>
          <w:ilvl w:val="0"/>
          <w:numId w:val="35"/>
        </w:numPr>
        <w:autoSpaceDE/>
        <w:autoSpaceDN/>
        <w:adjustRightInd/>
        <w:spacing w:before="0" w:after="0" w:line="360" w:lineRule="auto"/>
      </w:pPr>
      <w:r>
        <w:t>Be developed in C#</w:t>
      </w:r>
    </w:p>
    <w:p w:rsidR="0035577C" w:rsidRDefault="00F33DC0" w:rsidP="0035577C">
      <w:pPr>
        <w:pStyle w:val="ListParagraph"/>
        <w:numPr>
          <w:ilvl w:val="0"/>
          <w:numId w:val="35"/>
        </w:numPr>
        <w:autoSpaceDE/>
        <w:autoSpaceDN/>
        <w:adjustRightInd/>
        <w:spacing w:before="0" w:after="0" w:line="360" w:lineRule="auto"/>
      </w:pPr>
      <w:r>
        <w:t>Release all created code as Open Source under an agreed licence</w:t>
      </w:r>
    </w:p>
    <w:p w:rsidR="00F33DC0" w:rsidRDefault="00F33DC0" w:rsidP="0035577C">
      <w:pPr>
        <w:pStyle w:val="ListParagraph"/>
        <w:numPr>
          <w:ilvl w:val="0"/>
          <w:numId w:val="35"/>
        </w:numPr>
        <w:autoSpaceDE/>
        <w:autoSpaceDN/>
        <w:adjustRightInd/>
        <w:spacing w:before="0" w:after="0" w:line="360" w:lineRule="auto"/>
      </w:pPr>
      <w:r>
        <w:t>JNCC will retain all IP generated under this development</w:t>
      </w:r>
    </w:p>
    <w:p w:rsidR="0035577C" w:rsidRDefault="0035577C" w:rsidP="0035577C">
      <w:pPr>
        <w:autoSpaceDE/>
        <w:autoSpaceDN/>
        <w:adjustRightInd/>
        <w:spacing w:before="0" w:after="0"/>
      </w:pPr>
    </w:p>
    <w:p w:rsidR="0035577C" w:rsidRDefault="0035577C" w:rsidP="0035577C">
      <w:pPr>
        <w:autoSpaceDE/>
        <w:autoSpaceDN/>
        <w:adjustRightInd/>
        <w:spacing w:before="0" w:after="0"/>
      </w:pPr>
      <w:r>
        <w:t xml:space="preserve">By utilising the Agile development pattern and working closely with the </w:t>
      </w:r>
      <w:proofErr w:type="spellStart"/>
      <w:r w:rsidR="00565B52">
        <w:t>OIA</w:t>
      </w:r>
      <w:proofErr w:type="spellEnd"/>
      <w:r w:rsidR="00565B52">
        <w:t xml:space="preserve"> team the successful contractor </w:t>
      </w:r>
      <w:r w:rsidR="00A7199B">
        <w:t xml:space="preserve">will </w:t>
      </w:r>
      <w:r w:rsidR="00565B52">
        <w:t>help develop a successful case management system for this specific area and workload.</w:t>
      </w:r>
    </w:p>
    <w:p w:rsidR="006F7B62" w:rsidRDefault="006F7B62" w:rsidP="0035577C">
      <w:pPr>
        <w:autoSpaceDE/>
        <w:autoSpaceDN/>
        <w:adjustRightInd/>
        <w:spacing w:before="0" w:after="0"/>
        <w:sectPr w:rsidR="006F7B62" w:rsidSect="002D4BFC">
          <w:headerReference w:type="default" r:id="rId12"/>
          <w:footerReference w:type="even" r:id="rId13"/>
          <w:footerReference w:type="default" r:id="rId14"/>
          <w:pgSz w:w="11906" w:h="16838"/>
          <w:pgMar w:top="1440" w:right="1440" w:bottom="1440" w:left="1440" w:header="708" w:footer="708" w:gutter="0"/>
          <w:cols w:space="708"/>
          <w:docGrid w:linePitch="360"/>
        </w:sectPr>
      </w:pPr>
    </w:p>
    <w:p w:rsidR="006F7B62" w:rsidRDefault="006F7B62" w:rsidP="006F7B62">
      <w:pPr>
        <w:pStyle w:val="Heading2"/>
        <w:numPr>
          <w:ilvl w:val="1"/>
          <w:numId w:val="24"/>
        </w:numPr>
      </w:pPr>
      <w:r>
        <w:lastRenderedPageBreak/>
        <w:t>Case Metadata Fields</w:t>
      </w:r>
    </w:p>
    <w:p w:rsidR="006F7B62" w:rsidRPr="00D70DCB" w:rsidRDefault="006F7B62" w:rsidP="006F7B62">
      <w:r>
        <w:t>The standardised set of fields required in the new casework management system are;</w:t>
      </w:r>
    </w:p>
    <w:p w:rsidR="006F7B62" w:rsidRDefault="006F7B62" w:rsidP="0035577C">
      <w:pPr>
        <w:autoSpaceDE/>
        <w:autoSpaceDN/>
        <w:adjustRightInd/>
        <w:spacing w:before="0" w:after="0"/>
      </w:pPr>
    </w:p>
    <w:tbl>
      <w:tblPr>
        <w:tblW w:w="14034" w:type="dxa"/>
        <w:tblInd w:w="-5" w:type="dxa"/>
        <w:tblLook w:val="04A0" w:firstRow="1" w:lastRow="0" w:firstColumn="1" w:lastColumn="0" w:noHBand="0" w:noVBand="1"/>
      </w:tblPr>
      <w:tblGrid>
        <w:gridCol w:w="2552"/>
        <w:gridCol w:w="6095"/>
        <w:gridCol w:w="3260"/>
        <w:gridCol w:w="2127"/>
      </w:tblGrid>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C76" w:rsidRPr="008D20E5" w:rsidRDefault="00BA7C76" w:rsidP="00FC5899">
            <w:pPr>
              <w:spacing w:after="0"/>
              <w:rPr>
                <w:rFonts w:ascii="Calibri" w:hAnsi="Calibri" w:cs="Calibri"/>
                <w:b/>
              </w:rPr>
            </w:pPr>
          </w:p>
        </w:tc>
        <w:tc>
          <w:tcPr>
            <w:tcW w:w="6095" w:type="dxa"/>
            <w:tcBorders>
              <w:top w:val="single" w:sz="4" w:space="0" w:color="auto"/>
              <w:left w:val="single" w:sz="4" w:space="0" w:color="auto"/>
              <w:bottom w:val="single" w:sz="4" w:space="0" w:color="auto"/>
              <w:right w:val="single" w:sz="4" w:space="0" w:color="auto"/>
            </w:tcBorders>
            <w:vAlign w:val="center"/>
          </w:tcPr>
          <w:p w:rsidR="00BA7C76" w:rsidRPr="008D20E5" w:rsidRDefault="00BA7C76" w:rsidP="00FC5899">
            <w:pPr>
              <w:spacing w:after="0"/>
              <w:rPr>
                <w:rFonts w:ascii="Calibri" w:hAnsi="Calibri" w:cs="Calibri"/>
                <w:b/>
              </w:rPr>
            </w:pPr>
            <w:r w:rsidRPr="008D20E5">
              <w:rPr>
                <w:rFonts w:ascii="Calibri" w:hAnsi="Calibri" w:cs="Calibri"/>
                <w:b/>
              </w:rPr>
              <w:t>Description</w:t>
            </w:r>
          </w:p>
        </w:tc>
        <w:tc>
          <w:tcPr>
            <w:tcW w:w="3260" w:type="dxa"/>
            <w:tcBorders>
              <w:top w:val="single" w:sz="4" w:space="0" w:color="auto"/>
              <w:left w:val="single" w:sz="4" w:space="0" w:color="auto"/>
              <w:bottom w:val="single" w:sz="4" w:space="0" w:color="auto"/>
              <w:right w:val="single" w:sz="4" w:space="0" w:color="auto"/>
            </w:tcBorders>
            <w:vAlign w:val="center"/>
          </w:tcPr>
          <w:p w:rsidR="00BA7C76" w:rsidRPr="008D20E5" w:rsidRDefault="00BA7C76" w:rsidP="00FC5899">
            <w:pPr>
              <w:spacing w:after="0"/>
              <w:rPr>
                <w:rFonts w:ascii="Calibri" w:hAnsi="Calibri" w:cs="Calibri"/>
                <w:b/>
              </w:rPr>
            </w:pPr>
            <w:r w:rsidRPr="008D20E5">
              <w:rPr>
                <w:rFonts w:ascii="Calibri" w:hAnsi="Calibri" w:cs="Calibri"/>
                <w:b/>
              </w:rPr>
              <w:t>Data Type</w:t>
            </w:r>
          </w:p>
        </w:tc>
        <w:tc>
          <w:tcPr>
            <w:tcW w:w="2127" w:type="dxa"/>
            <w:tcBorders>
              <w:top w:val="single" w:sz="4" w:space="0" w:color="auto"/>
              <w:left w:val="single" w:sz="4" w:space="0" w:color="auto"/>
              <w:bottom w:val="single" w:sz="4" w:space="0" w:color="auto"/>
              <w:right w:val="single" w:sz="4" w:space="0" w:color="auto"/>
            </w:tcBorders>
            <w:vAlign w:val="center"/>
          </w:tcPr>
          <w:p w:rsidR="00BA7C76" w:rsidRPr="008D20E5" w:rsidRDefault="00BA7C76" w:rsidP="00FC5899">
            <w:pPr>
              <w:spacing w:after="0"/>
              <w:rPr>
                <w:rFonts w:ascii="Calibri" w:hAnsi="Calibri" w:cs="Calibri"/>
                <w:b/>
              </w:rPr>
            </w:pPr>
            <w:r w:rsidRPr="008D20E5">
              <w:rPr>
                <w:rFonts w:ascii="Calibri" w:hAnsi="Calibri" w:cs="Calibri"/>
                <w:b/>
              </w:rPr>
              <w:t>Limitations</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C76" w:rsidRPr="008D20E5" w:rsidRDefault="00BA7C76" w:rsidP="00FC5899">
            <w:pPr>
              <w:spacing w:after="0"/>
              <w:rPr>
                <w:rFonts w:ascii="Calibri" w:hAnsi="Calibri" w:cs="Calibri"/>
                <w:b/>
              </w:rPr>
            </w:pPr>
            <w:r w:rsidRPr="008D20E5">
              <w:rPr>
                <w:rFonts w:ascii="Calibri" w:hAnsi="Calibri" w:cs="Calibri"/>
                <w:b/>
              </w:rPr>
              <w:t>Case Number</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A unique number used to identify individual pieces of casework.</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Number</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Auto generated</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C76" w:rsidRPr="008D20E5" w:rsidRDefault="00BA7C76" w:rsidP="00FC5899">
            <w:pPr>
              <w:spacing w:after="0"/>
              <w:rPr>
                <w:rFonts w:ascii="Calibri" w:hAnsi="Calibri" w:cs="Calibri"/>
                <w:b/>
              </w:rPr>
            </w:pPr>
            <w:r w:rsidRPr="008D20E5">
              <w:rPr>
                <w:rFonts w:ascii="Calibri" w:hAnsi="Calibri" w:cs="Calibri"/>
                <w:b/>
              </w:rPr>
              <w:t>Industry</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Which industry did the application come from?</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Dropdown list (Letters)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Up to 20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rPr>
            </w:pPr>
            <w:r w:rsidRPr="008D20E5">
              <w:rPr>
                <w:rFonts w:ascii="Calibri" w:hAnsi="Calibri" w:cs="Calibri"/>
                <w:b/>
              </w:rPr>
              <w:t>Stat / Non-Stat</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Is the application statutory or non-statutory?</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Dropdown list (Letters)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rPr>
            </w:pPr>
            <w:r>
              <w:rPr>
                <w:rFonts w:ascii="Calibri" w:hAnsi="Calibri" w:cs="Calibri"/>
              </w:rPr>
              <w:t>Up to 15</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rPr>
            </w:pPr>
            <w:r w:rsidRPr="008D20E5">
              <w:rPr>
                <w:rFonts w:ascii="Calibri" w:hAnsi="Calibri" w:cs="Calibri"/>
                <w:b/>
              </w:rPr>
              <w:t>External Reference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rPr>
            </w:pPr>
            <w:r>
              <w:rPr>
                <w:rFonts w:ascii="Calibri" w:hAnsi="Calibri" w:cs="Calibri"/>
              </w:rPr>
              <w:t>Regulator’s unique identification number.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rPr>
            </w:pPr>
            <w:r>
              <w:rPr>
                <w:rFonts w:ascii="Calibri" w:hAnsi="Calibri" w:cs="Calibri"/>
              </w:rPr>
              <w:t>Letters, Characters and Numbers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rPr>
            </w:pPr>
            <w:r>
              <w:rPr>
                <w:rFonts w:ascii="Calibri" w:hAnsi="Calibri" w:cs="Calibri"/>
              </w:rPr>
              <w:t>Up to 20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proofErr w:type="spellStart"/>
            <w:r w:rsidRPr="008D20E5">
              <w:rPr>
                <w:rFonts w:ascii="Calibri" w:hAnsi="Calibri" w:cs="Calibri"/>
                <w:b/>
                <w:color w:val="000000"/>
              </w:rPr>
              <w:t>OIA</w:t>
            </w:r>
            <w:proofErr w:type="spellEnd"/>
            <w:r w:rsidRPr="008D20E5">
              <w:rPr>
                <w:rFonts w:ascii="Calibri" w:hAnsi="Calibri" w:cs="Calibri"/>
                <w:b/>
                <w:color w:val="000000"/>
              </w:rPr>
              <w:t xml:space="preserve"> Reference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 xml:space="preserve">Reference to a historic </w:t>
            </w:r>
            <w:proofErr w:type="spellStart"/>
            <w:r>
              <w:rPr>
                <w:rFonts w:ascii="Calibri" w:hAnsi="Calibri" w:cs="Calibri"/>
                <w:color w:val="000000"/>
              </w:rPr>
              <w:t>OIA</w:t>
            </w:r>
            <w:proofErr w:type="spellEnd"/>
            <w:r>
              <w:rPr>
                <w:rFonts w:ascii="Calibri" w:hAnsi="Calibri" w:cs="Calibri"/>
                <w:color w:val="000000"/>
              </w:rPr>
              <w:t xml:space="preserve"> case (i.e. </w:t>
            </w:r>
            <w:proofErr w:type="spellStart"/>
            <w:r>
              <w:rPr>
                <w:rFonts w:ascii="Calibri" w:hAnsi="Calibri" w:cs="Calibri"/>
                <w:color w:val="000000"/>
              </w:rPr>
              <w:t>FogBugz</w:t>
            </w:r>
            <w:proofErr w:type="spellEnd"/>
            <w:r>
              <w:rPr>
                <w:rFonts w:ascii="Calibri" w:hAnsi="Calibri" w:cs="Calibri"/>
                <w:color w:val="00000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Numbers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20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Regulator</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Which Regulator submitted the request for advice?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rPr>
              <w:t>Dropdown list (Letters)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20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Case Officer</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Case Officer in charge of producing and submitting advice.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rPr>
              <w:t>Dropdown list (Letters)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30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QA Officer</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Person in charge of casework Quality Assurance.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Dropdown list (Letters)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30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Operator / Consultee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Which Operator or Consultee submitting the application.</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Dropdown list (Letters)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50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Field / Region</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Field or region in which the activity will take place.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Text (Letters, Numbers and Characters)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50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Area</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Area in which the activity will take place.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Text (Letters, Numbers and Characters)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50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Type of Application</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color w:val="000000"/>
              </w:rPr>
            </w:pPr>
            <w:r>
              <w:rPr>
                <w:rFonts w:ascii="Calibri" w:hAnsi="Calibri" w:cs="Calibri"/>
                <w:color w:val="000000"/>
              </w:rPr>
              <w:t xml:space="preserve">Type of Application (e.g. Marine Licence)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color w:val="000000"/>
              </w:rPr>
            </w:pPr>
            <w:r>
              <w:rPr>
                <w:rFonts w:ascii="Calibri" w:hAnsi="Calibri" w:cs="Calibri"/>
                <w:color w:val="000000"/>
              </w:rPr>
              <w:t>Dropdown list (Letters and Numbers)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Default="00BA7C76" w:rsidP="00FC5899">
            <w:pPr>
              <w:spacing w:after="0"/>
              <w:rPr>
                <w:rFonts w:ascii="Calibri" w:hAnsi="Calibri" w:cs="Calibri"/>
                <w:color w:val="000000"/>
              </w:rPr>
            </w:pPr>
            <w:r>
              <w:rPr>
                <w:rFonts w:ascii="Calibri" w:hAnsi="Calibri" w:cs="Calibri"/>
                <w:color w:val="000000"/>
              </w:rPr>
              <w:t>Up to 60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Consultation Type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Type of Consultation (e.g. Meeting)</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Dropdown list (Letters)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20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lastRenderedPageBreak/>
              <w:t>MPA Affected</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 xml:space="preserve">Any </w:t>
            </w:r>
            <w:proofErr w:type="spellStart"/>
            <w:r>
              <w:rPr>
                <w:rFonts w:ascii="Calibri" w:hAnsi="Calibri" w:cs="Calibri"/>
                <w:color w:val="000000"/>
              </w:rPr>
              <w:t>MPAs</w:t>
            </w:r>
            <w:proofErr w:type="spellEnd"/>
            <w:r>
              <w:rPr>
                <w:rFonts w:ascii="Calibri" w:hAnsi="Calibri" w:cs="Calibri"/>
                <w:color w:val="000000"/>
              </w:rPr>
              <w:t xml:space="preserve"> which will be affected should be recorded here.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Dropdown list (Letters, Numbers and Characters)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Unlimited.  Multiple option may need to be selected.</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Feature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Any features affected should be recorded here.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Dropdown list (Letters, Numbers and Characters)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BA7C76">
            <w:pPr>
              <w:spacing w:after="0"/>
              <w:rPr>
                <w:rFonts w:ascii="Calibri" w:hAnsi="Calibri" w:cs="Calibri"/>
                <w:color w:val="000000"/>
              </w:rPr>
            </w:pPr>
            <w:r>
              <w:rPr>
                <w:rFonts w:ascii="Calibri" w:hAnsi="Calibri" w:cs="Calibri"/>
                <w:color w:val="000000"/>
              </w:rPr>
              <w:t>Unlimited.  Multiple option may need to be selected.</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Date Received</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Date the application was received.</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Date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N/A</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Deadline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Deadline for response.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Date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Can’t be before the Date Received.</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Date Submitted</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Date response was submitted.</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Date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Can’t be before the Date Received.</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Comments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Text box used to contain additional information relating to a piece of casework.</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Free Text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Unlimited</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Reports Requested</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Have additional reports / information been requested?</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Date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N/A</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Reports Received</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Have requested reports / information been received?</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Date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Can’t be before the date of Report Requested.</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File Location</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Link to documents, emails and other relevant information relating to the case.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Link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Unlimited</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Time Code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JNCC project specific identification code for time recording purposes.</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Letters and Numbers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Up to 10</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H Grade Time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Amount of time spent on a piece of casework by the H Grade Case Officer.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Hours and Minutes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N/A</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S Grade Time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Amount of time spent on a piece of casework by an S Grade member of staff.</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Hours and Minutes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N/A</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lastRenderedPageBreak/>
              <w:t>G7 Time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Amount of time spent on a piece of casework by a G7 member of staff.</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Hours and Minutes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N/A</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sidRPr="008D20E5">
              <w:rPr>
                <w:rFonts w:ascii="Calibri" w:hAnsi="Calibri" w:cs="Calibri"/>
                <w:b/>
                <w:color w:val="000000"/>
              </w:rPr>
              <w:t>QA Time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Amount of time spent Quality Assuring a piece of casework.</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Hours and Minutes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N/A</w:t>
            </w:r>
          </w:p>
        </w:tc>
      </w:tr>
      <w:tr w:rsidR="00BA7C76" w:rsidRPr="00D70DCB"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C76" w:rsidRPr="008D20E5" w:rsidRDefault="00BA7C76" w:rsidP="00FC5899">
            <w:pPr>
              <w:spacing w:after="0"/>
              <w:rPr>
                <w:rFonts w:ascii="Calibri" w:hAnsi="Calibri" w:cs="Calibri"/>
                <w:b/>
                <w:color w:val="000000"/>
              </w:rPr>
            </w:pPr>
            <w:r>
              <w:rPr>
                <w:rFonts w:ascii="Calibri" w:hAnsi="Calibri" w:cs="Calibri"/>
                <w:b/>
                <w:color w:val="000000"/>
              </w:rPr>
              <w:t>Advice Sought b</w:t>
            </w:r>
            <w:r w:rsidRPr="008D20E5">
              <w:rPr>
                <w:rFonts w:ascii="Calibri" w:hAnsi="Calibri" w:cs="Calibri"/>
                <w:b/>
                <w:color w:val="000000"/>
              </w:rPr>
              <w:t>y Others</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Other members of JNCC consulted.</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Text (Letters and Characters)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D70DCB" w:rsidRDefault="00BA7C76" w:rsidP="00FC5899">
            <w:pPr>
              <w:spacing w:after="0"/>
              <w:rPr>
                <w:rFonts w:ascii="Calibri" w:hAnsi="Calibri" w:cs="Calibri"/>
                <w:color w:val="000000"/>
              </w:rPr>
            </w:pPr>
            <w:r>
              <w:rPr>
                <w:rFonts w:ascii="Calibri" w:hAnsi="Calibri" w:cs="Calibri"/>
                <w:color w:val="000000"/>
              </w:rPr>
              <w:t>Unlimited</w:t>
            </w:r>
          </w:p>
        </w:tc>
      </w:tr>
      <w:tr w:rsidR="00BA7C76" w:rsidRPr="00750393" w:rsidTr="00BA7C76">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C76" w:rsidRPr="00750393" w:rsidRDefault="00BA7C76" w:rsidP="00FC5899">
            <w:pPr>
              <w:spacing w:after="0"/>
              <w:rPr>
                <w:rFonts w:ascii="Calibri" w:hAnsi="Calibri" w:cs="Calibri"/>
                <w:b/>
              </w:rPr>
            </w:pPr>
            <w:proofErr w:type="spellStart"/>
            <w:r w:rsidRPr="00750393">
              <w:rPr>
                <w:rFonts w:ascii="Calibri" w:hAnsi="Calibri" w:cs="Calibri"/>
                <w:b/>
              </w:rPr>
              <w:t>EQA</w:t>
            </w:r>
            <w:proofErr w:type="spellEnd"/>
            <w:r w:rsidRPr="00750393">
              <w:rPr>
                <w:rFonts w:ascii="Calibri" w:hAnsi="Calibri" w:cs="Calibri"/>
                <w:b/>
              </w:rPr>
              <w:t xml:space="preserve"> Score</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750393" w:rsidRDefault="00BA7C76" w:rsidP="00FC5899">
            <w:pPr>
              <w:spacing w:after="0"/>
              <w:rPr>
                <w:rFonts w:ascii="Calibri" w:hAnsi="Calibri" w:cs="Calibri"/>
              </w:rPr>
            </w:pPr>
            <w:r w:rsidRPr="00750393">
              <w:rPr>
                <w:rFonts w:ascii="Calibri" w:hAnsi="Calibri" w:cs="Calibri"/>
              </w:rPr>
              <w:t xml:space="preserve">Score indicating the quality of the </w:t>
            </w:r>
            <w:proofErr w:type="spellStart"/>
            <w:r w:rsidRPr="00750393">
              <w:rPr>
                <w:rFonts w:ascii="Calibri" w:hAnsi="Calibri" w:cs="Calibri"/>
              </w:rPr>
              <w:t>EQA</w:t>
            </w:r>
            <w:proofErr w:type="spellEnd"/>
            <w:r w:rsidRPr="00750393">
              <w:rPr>
                <w:rFonts w:ascii="Calibri" w:hAnsi="Calibri" w:cs="Calibri"/>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750393" w:rsidRDefault="00BA7C76" w:rsidP="00FC5899">
            <w:pPr>
              <w:spacing w:after="0"/>
              <w:rPr>
                <w:rFonts w:ascii="Calibri" w:hAnsi="Calibri" w:cs="Calibri"/>
              </w:rPr>
            </w:pPr>
            <w:r w:rsidRPr="00750393">
              <w:rPr>
                <w:rFonts w:ascii="Calibri" w:hAnsi="Calibri" w:cs="Calibri"/>
              </w:rPr>
              <w:t>Numbers</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A7C76" w:rsidRPr="00750393" w:rsidRDefault="00BA7C76" w:rsidP="00FC5899">
            <w:pPr>
              <w:spacing w:after="0"/>
              <w:rPr>
                <w:rFonts w:ascii="Calibri" w:hAnsi="Calibri" w:cs="Calibri"/>
              </w:rPr>
            </w:pPr>
            <w:r w:rsidRPr="00750393">
              <w:rPr>
                <w:rFonts w:ascii="Calibri" w:hAnsi="Calibri" w:cs="Calibri"/>
              </w:rPr>
              <w:t>Up to 20</w:t>
            </w:r>
          </w:p>
        </w:tc>
      </w:tr>
    </w:tbl>
    <w:p w:rsidR="00BA7C76" w:rsidRDefault="00BA7C76" w:rsidP="0035577C">
      <w:pPr>
        <w:autoSpaceDE/>
        <w:autoSpaceDN/>
        <w:adjustRightInd/>
        <w:spacing w:before="0" w:after="0"/>
        <w:sectPr w:rsidR="00BA7C76" w:rsidSect="006F7B62">
          <w:pgSz w:w="16838" w:h="11906" w:orient="landscape"/>
          <w:pgMar w:top="1440" w:right="1440" w:bottom="1440" w:left="1440" w:header="708" w:footer="708" w:gutter="0"/>
          <w:cols w:space="708"/>
          <w:docGrid w:linePitch="360"/>
        </w:sectPr>
      </w:pPr>
    </w:p>
    <w:p w:rsidR="00F36049" w:rsidRPr="00063C2E" w:rsidRDefault="00063C2E" w:rsidP="005767A7">
      <w:pPr>
        <w:jc w:val="center"/>
        <w:rPr>
          <w:rFonts w:asciiTheme="minorHAnsi" w:hAnsiTheme="minorHAnsi" w:cstheme="minorHAnsi"/>
        </w:rPr>
      </w:pPr>
      <w:r w:rsidRPr="00063C2E">
        <w:rPr>
          <w:rFonts w:asciiTheme="minorHAnsi" w:hAnsiTheme="minorHAnsi" w:cstheme="minorHAnsi"/>
        </w:rPr>
        <w:lastRenderedPageBreak/>
        <w:t xml:space="preserve">The following are examples taken from 3 of the worksheets within the Master Spreadsheet, each demonstrates the type of information recorded for a </w:t>
      </w:r>
      <w:proofErr w:type="gramStart"/>
      <w:r w:rsidRPr="00063C2E">
        <w:rPr>
          <w:rFonts w:asciiTheme="minorHAnsi" w:hAnsiTheme="minorHAnsi" w:cstheme="minorHAnsi"/>
        </w:rPr>
        <w:t>particular type of application</w:t>
      </w:r>
      <w:proofErr w:type="gramEnd"/>
      <w:r w:rsidRPr="00063C2E">
        <w:rPr>
          <w:rFonts w:asciiTheme="minorHAnsi" w:hAnsiTheme="minorHAnsi" w:cstheme="minorHAnsi"/>
        </w:rPr>
        <w:t xml:space="preserve">.  Examples include </w:t>
      </w:r>
      <w:proofErr w:type="spellStart"/>
      <w:r w:rsidRPr="00063C2E">
        <w:rPr>
          <w:rFonts w:asciiTheme="minorHAnsi" w:hAnsiTheme="minorHAnsi" w:cstheme="minorHAnsi"/>
        </w:rPr>
        <w:t>O&amp;G</w:t>
      </w:r>
      <w:proofErr w:type="spellEnd"/>
      <w:r w:rsidRPr="00063C2E">
        <w:rPr>
          <w:rFonts w:asciiTheme="minorHAnsi" w:hAnsiTheme="minorHAnsi" w:cstheme="minorHAnsi"/>
        </w:rPr>
        <w:t xml:space="preserve"> Statutory, </w:t>
      </w:r>
      <w:proofErr w:type="spellStart"/>
      <w:r w:rsidRPr="00063C2E">
        <w:rPr>
          <w:rFonts w:asciiTheme="minorHAnsi" w:hAnsiTheme="minorHAnsi" w:cstheme="minorHAnsi"/>
        </w:rPr>
        <w:t>O&amp;G</w:t>
      </w:r>
      <w:proofErr w:type="spellEnd"/>
      <w:r w:rsidRPr="00063C2E">
        <w:rPr>
          <w:rFonts w:asciiTheme="minorHAnsi" w:hAnsiTheme="minorHAnsi" w:cstheme="minorHAnsi"/>
        </w:rPr>
        <w:t xml:space="preserve"> Non-Statutory and Aggregate applications.</w:t>
      </w:r>
      <w:r w:rsidR="006E5585">
        <w:rPr>
          <w:rFonts w:asciiTheme="minorHAnsi" w:hAnsiTheme="minorHAnsi" w:cstheme="minorHAnsi"/>
        </w:rPr>
        <w:t xml:space="preserve"> Please note this list is </w:t>
      </w:r>
      <w:proofErr w:type="gramStart"/>
      <w:r w:rsidR="006E5585">
        <w:rPr>
          <w:rFonts w:asciiTheme="minorHAnsi" w:hAnsiTheme="minorHAnsi" w:cstheme="minorHAnsi"/>
        </w:rPr>
        <w:t>non exhaustive</w:t>
      </w:r>
      <w:proofErr w:type="gramEnd"/>
      <w:r w:rsidR="006E5585">
        <w:rPr>
          <w:rFonts w:asciiTheme="minorHAnsi" w:hAnsiTheme="minorHAnsi" w:cstheme="minorHAnsi"/>
        </w:rPr>
        <w:t xml:space="preserve">. </w:t>
      </w:r>
    </w:p>
    <w:p w:rsidR="00865E25" w:rsidRPr="005767A7" w:rsidRDefault="00865E25" w:rsidP="00865E25">
      <w:pPr>
        <w:jc w:val="center"/>
        <w:rPr>
          <w:rFonts w:asciiTheme="minorHAnsi" w:hAnsiTheme="minorHAnsi" w:cstheme="minorHAnsi"/>
          <w:b/>
        </w:rPr>
      </w:pPr>
      <w:r w:rsidRPr="005767A7">
        <w:rPr>
          <w:rFonts w:asciiTheme="minorHAnsi" w:hAnsiTheme="minorHAnsi" w:cstheme="minorHAnsi"/>
          <w:b/>
          <w:noProof/>
        </w:rPr>
        <w:drawing>
          <wp:anchor distT="0" distB="0" distL="114300" distR="114300" simplePos="0" relativeHeight="251658240" behindDoc="0" locked="0" layoutInCell="1" allowOverlap="1" wp14:anchorId="14AA8830" wp14:editId="6D37675C">
            <wp:simplePos x="0" y="0"/>
            <wp:positionH relativeFrom="column">
              <wp:posOffset>-676275</wp:posOffset>
            </wp:positionH>
            <wp:positionV relativeFrom="paragraph">
              <wp:posOffset>240030</wp:posOffset>
            </wp:positionV>
            <wp:extent cx="10178341" cy="15049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95417" cy="15074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5767A7">
        <w:rPr>
          <w:rFonts w:asciiTheme="minorHAnsi" w:hAnsiTheme="minorHAnsi" w:cstheme="minorHAnsi"/>
          <w:b/>
        </w:rPr>
        <w:t>O&amp;G</w:t>
      </w:r>
      <w:proofErr w:type="spellEnd"/>
      <w:r w:rsidRPr="005767A7">
        <w:rPr>
          <w:rFonts w:asciiTheme="minorHAnsi" w:hAnsiTheme="minorHAnsi" w:cstheme="minorHAnsi"/>
          <w:b/>
        </w:rPr>
        <w:t xml:space="preserve"> Statutory</w:t>
      </w:r>
    </w:p>
    <w:p w:rsidR="00865E25" w:rsidRPr="005767A7" w:rsidRDefault="00865E25" w:rsidP="00D70DCB">
      <w:pPr>
        <w:rPr>
          <w:rFonts w:asciiTheme="minorHAnsi" w:hAnsiTheme="minorHAnsi" w:cstheme="minorHAnsi"/>
        </w:rPr>
      </w:pPr>
    </w:p>
    <w:p w:rsidR="00865E25" w:rsidRPr="005767A7" w:rsidRDefault="00865E25" w:rsidP="00D70DCB">
      <w:pPr>
        <w:rPr>
          <w:rFonts w:asciiTheme="minorHAnsi" w:hAnsiTheme="minorHAnsi" w:cstheme="minorHAnsi"/>
        </w:rPr>
      </w:pPr>
    </w:p>
    <w:p w:rsidR="00F36049" w:rsidRPr="005767A7" w:rsidRDefault="00F36049" w:rsidP="00D70DCB">
      <w:pPr>
        <w:rPr>
          <w:rFonts w:asciiTheme="minorHAnsi" w:hAnsiTheme="minorHAnsi" w:cstheme="minorHAnsi"/>
        </w:rPr>
      </w:pPr>
    </w:p>
    <w:p w:rsidR="00865E25" w:rsidRPr="005767A7" w:rsidRDefault="00865E25" w:rsidP="00D70DCB">
      <w:pPr>
        <w:rPr>
          <w:rFonts w:asciiTheme="minorHAnsi" w:hAnsiTheme="minorHAnsi" w:cstheme="minorHAnsi"/>
        </w:rPr>
      </w:pPr>
    </w:p>
    <w:p w:rsidR="00865E25" w:rsidRPr="005767A7" w:rsidRDefault="00865E25" w:rsidP="00865E25">
      <w:pPr>
        <w:rPr>
          <w:rFonts w:asciiTheme="minorHAnsi" w:hAnsiTheme="minorHAnsi" w:cstheme="minorHAnsi"/>
        </w:rPr>
      </w:pPr>
    </w:p>
    <w:p w:rsidR="00865E25" w:rsidRPr="005767A7" w:rsidRDefault="00865E25" w:rsidP="00865E25">
      <w:pPr>
        <w:rPr>
          <w:rFonts w:asciiTheme="minorHAnsi" w:hAnsiTheme="minorHAnsi" w:cstheme="minorHAnsi"/>
        </w:rPr>
      </w:pPr>
    </w:p>
    <w:p w:rsidR="00865E25" w:rsidRPr="005767A7" w:rsidRDefault="00865E25" w:rsidP="00865E25">
      <w:pPr>
        <w:tabs>
          <w:tab w:val="left" w:pos="2685"/>
        </w:tabs>
        <w:jc w:val="center"/>
        <w:rPr>
          <w:rFonts w:asciiTheme="minorHAnsi" w:hAnsiTheme="minorHAnsi" w:cstheme="minorHAnsi"/>
          <w:b/>
        </w:rPr>
      </w:pPr>
      <w:r w:rsidRPr="005767A7">
        <w:rPr>
          <w:rFonts w:asciiTheme="minorHAnsi" w:hAnsiTheme="minorHAnsi" w:cstheme="minorHAnsi"/>
          <w:b/>
          <w:noProof/>
        </w:rPr>
        <w:drawing>
          <wp:anchor distT="0" distB="0" distL="114300" distR="114300" simplePos="0" relativeHeight="251659264" behindDoc="0" locked="0" layoutInCell="1" allowOverlap="1" wp14:anchorId="01853108" wp14:editId="6DB6B614">
            <wp:simplePos x="0" y="0"/>
            <wp:positionH relativeFrom="column">
              <wp:posOffset>-678180</wp:posOffset>
            </wp:positionH>
            <wp:positionV relativeFrom="paragraph">
              <wp:posOffset>192405</wp:posOffset>
            </wp:positionV>
            <wp:extent cx="10180302" cy="18192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80302" cy="18192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F71B29">
        <w:rPr>
          <w:rFonts w:asciiTheme="minorHAnsi" w:hAnsiTheme="minorHAnsi" w:cstheme="minorHAnsi"/>
          <w:b/>
        </w:rPr>
        <w:t>O&amp;G</w:t>
      </w:r>
      <w:proofErr w:type="spellEnd"/>
      <w:r w:rsidR="00F71B29">
        <w:rPr>
          <w:rFonts w:asciiTheme="minorHAnsi" w:hAnsiTheme="minorHAnsi" w:cstheme="minorHAnsi"/>
          <w:b/>
        </w:rPr>
        <w:t xml:space="preserve"> Non-</w:t>
      </w:r>
      <w:r w:rsidRPr="005767A7">
        <w:rPr>
          <w:rFonts w:asciiTheme="minorHAnsi" w:hAnsiTheme="minorHAnsi" w:cstheme="minorHAnsi"/>
          <w:b/>
        </w:rPr>
        <w:t>Statutory</w:t>
      </w:r>
    </w:p>
    <w:p w:rsidR="00865E25" w:rsidRPr="005767A7" w:rsidRDefault="00865E25" w:rsidP="00865E25">
      <w:pPr>
        <w:tabs>
          <w:tab w:val="left" w:pos="2685"/>
        </w:tabs>
        <w:rPr>
          <w:rFonts w:asciiTheme="minorHAnsi" w:hAnsiTheme="minorHAnsi" w:cstheme="minorHAnsi"/>
        </w:rPr>
      </w:pPr>
    </w:p>
    <w:p w:rsidR="00865E25" w:rsidRPr="005767A7" w:rsidRDefault="00865E25" w:rsidP="00865E25">
      <w:pPr>
        <w:tabs>
          <w:tab w:val="left" w:pos="2685"/>
        </w:tabs>
        <w:rPr>
          <w:rFonts w:asciiTheme="minorHAnsi" w:hAnsiTheme="minorHAnsi" w:cstheme="minorHAnsi"/>
        </w:rPr>
      </w:pPr>
      <w:r w:rsidRPr="005767A7">
        <w:rPr>
          <w:rFonts w:asciiTheme="minorHAnsi" w:hAnsiTheme="minorHAnsi" w:cstheme="minorHAnsi"/>
        </w:rPr>
        <w:tab/>
      </w:r>
    </w:p>
    <w:p w:rsidR="00865E25" w:rsidRPr="005767A7" w:rsidRDefault="00865E25" w:rsidP="00865E25">
      <w:pPr>
        <w:rPr>
          <w:rFonts w:asciiTheme="minorHAnsi" w:hAnsiTheme="minorHAnsi" w:cstheme="minorHAnsi"/>
        </w:rPr>
      </w:pPr>
    </w:p>
    <w:p w:rsidR="00865E25" w:rsidRPr="005767A7" w:rsidRDefault="00865E25" w:rsidP="00865E25">
      <w:pPr>
        <w:rPr>
          <w:rFonts w:asciiTheme="minorHAnsi" w:hAnsiTheme="minorHAnsi" w:cstheme="minorHAnsi"/>
        </w:rPr>
      </w:pPr>
    </w:p>
    <w:p w:rsidR="00865E25" w:rsidRPr="005767A7" w:rsidRDefault="00865E25" w:rsidP="00865E25">
      <w:pPr>
        <w:rPr>
          <w:rFonts w:asciiTheme="minorHAnsi" w:hAnsiTheme="minorHAnsi" w:cstheme="minorHAnsi"/>
        </w:rPr>
      </w:pPr>
    </w:p>
    <w:p w:rsidR="00865E25" w:rsidRPr="005767A7" w:rsidRDefault="00865E25" w:rsidP="00865E25">
      <w:pPr>
        <w:rPr>
          <w:rFonts w:asciiTheme="minorHAnsi" w:hAnsiTheme="minorHAnsi" w:cstheme="minorHAnsi"/>
        </w:rPr>
      </w:pPr>
    </w:p>
    <w:p w:rsidR="00865E25" w:rsidRPr="005767A7" w:rsidRDefault="00865E25" w:rsidP="00865E25">
      <w:pPr>
        <w:rPr>
          <w:rFonts w:asciiTheme="minorHAnsi" w:hAnsiTheme="minorHAnsi" w:cstheme="minorHAnsi"/>
        </w:rPr>
      </w:pPr>
    </w:p>
    <w:p w:rsidR="00865E25" w:rsidRPr="005767A7" w:rsidRDefault="00865E25" w:rsidP="00865E25">
      <w:pPr>
        <w:jc w:val="center"/>
        <w:rPr>
          <w:rFonts w:asciiTheme="minorHAnsi" w:hAnsiTheme="minorHAnsi" w:cstheme="minorHAnsi"/>
          <w:b/>
        </w:rPr>
      </w:pPr>
      <w:r w:rsidRPr="005767A7">
        <w:rPr>
          <w:rFonts w:asciiTheme="minorHAnsi" w:hAnsiTheme="minorHAnsi" w:cstheme="minorHAnsi"/>
          <w:b/>
          <w:noProof/>
        </w:rPr>
        <w:drawing>
          <wp:anchor distT="0" distB="0" distL="114300" distR="114300" simplePos="0" relativeHeight="251660288" behindDoc="0" locked="0" layoutInCell="1" allowOverlap="1" wp14:anchorId="1574039F" wp14:editId="1EBBAE6D">
            <wp:simplePos x="0" y="0"/>
            <wp:positionH relativeFrom="column">
              <wp:posOffset>-676275</wp:posOffset>
            </wp:positionH>
            <wp:positionV relativeFrom="paragraph">
              <wp:posOffset>204470</wp:posOffset>
            </wp:positionV>
            <wp:extent cx="10210801" cy="1524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10801"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67A7">
        <w:rPr>
          <w:rFonts w:asciiTheme="minorHAnsi" w:hAnsiTheme="minorHAnsi" w:cstheme="minorHAnsi"/>
          <w:b/>
        </w:rPr>
        <w:t>Aggregates</w:t>
      </w:r>
    </w:p>
    <w:p w:rsidR="00865E25" w:rsidRDefault="00865E25" w:rsidP="00865E25">
      <w:pPr>
        <w:jc w:val="center"/>
      </w:pPr>
    </w:p>
    <w:p w:rsidR="00865E25" w:rsidRDefault="00865E25" w:rsidP="00865E25">
      <w:pPr>
        <w:tabs>
          <w:tab w:val="left" w:pos="2115"/>
        </w:tabs>
      </w:pPr>
      <w:r>
        <w:tab/>
      </w:r>
    </w:p>
    <w:p w:rsidR="00F36049" w:rsidRPr="00865E25" w:rsidRDefault="00F36049" w:rsidP="00865E25">
      <w:pPr>
        <w:tabs>
          <w:tab w:val="left" w:pos="2115"/>
        </w:tabs>
        <w:sectPr w:rsidR="00F36049" w:rsidRPr="00865E25" w:rsidSect="00F36049">
          <w:pgSz w:w="16838" w:h="11906" w:orient="landscape"/>
          <w:pgMar w:top="1440" w:right="1440" w:bottom="1440" w:left="1440" w:header="708" w:footer="708" w:gutter="0"/>
          <w:cols w:space="708"/>
          <w:docGrid w:linePitch="360"/>
        </w:sectPr>
      </w:pPr>
    </w:p>
    <w:p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369868119"/>
      <w:bookmarkEnd w:id="51"/>
      <w:bookmarkEnd w:id="52"/>
      <w:bookmarkEnd w:id="53"/>
      <w:bookmarkEnd w:id="54"/>
      <w:r w:rsidRPr="004A500C">
        <w:rPr>
          <w:i/>
        </w:rPr>
        <w:lastRenderedPageBreak/>
        <w:t>Potential follow-on work</w:t>
      </w:r>
      <w:bookmarkEnd w:id="55"/>
      <w:bookmarkEnd w:id="56"/>
      <w:r w:rsidR="00CA2C5C">
        <w:rPr>
          <w:i/>
        </w:rPr>
        <w:t xml:space="preserve"> </w:t>
      </w:r>
    </w:p>
    <w:p w:rsidR="004A500C" w:rsidRPr="004A500C" w:rsidRDefault="004A500C" w:rsidP="004A500C">
      <w:pPr>
        <w:rPr>
          <w:i/>
        </w:rPr>
      </w:pPr>
      <w:r w:rsidRPr="004A500C">
        <w:rPr>
          <w:i/>
        </w:rPr>
        <w:t xml:space="preserve">Tenderers should be aware that there is the potential for the successful contractor to be requested by JNCC to undertake additional work on this contract into the financial year </w:t>
      </w:r>
      <w:r w:rsidR="00913A69">
        <w:rPr>
          <w:i/>
          <w:color w:val="FF0000"/>
        </w:rPr>
        <w:t>2018</w:t>
      </w:r>
      <w:r w:rsidRPr="00F71B29">
        <w:rPr>
          <w:i/>
          <w:color w:val="FF0000"/>
        </w:rPr>
        <w:t>/</w:t>
      </w:r>
      <w:r w:rsidR="00913A69">
        <w:rPr>
          <w:i/>
          <w:color w:val="FF0000"/>
        </w:rPr>
        <w:t>19</w:t>
      </w:r>
      <w:r w:rsidRPr="00F71B29">
        <w:rPr>
          <w:i/>
          <w:color w:val="FF0000"/>
        </w:rPr>
        <w:t xml:space="preserve"> </w:t>
      </w:r>
      <w:r w:rsidRPr="004A500C">
        <w:rPr>
          <w:i/>
        </w:rPr>
        <w:t>as follows:</w:t>
      </w:r>
    </w:p>
    <w:p w:rsidR="004A500C" w:rsidRDefault="00845753" w:rsidP="004A500C">
      <w:pPr>
        <w:pStyle w:val="ListParagraph"/>
        <w:rPr>
          <w:i/>
        </w:rPr>
      </w:pPr>
      <w:r>
        <w:rPr>
          <w:i/>
        </w:rPr>
        <w:t>Development of spatial search functionality</w:t>
      </w:r>
    </w:p>
    <w:p w:rsidR="00845753" w:rsidRDefault="00845753" w:rsidP="004A500C">
      <w:pPr>
        <w:pStyle w:val="ListParagraph"/>
        <w:rPr>
          <w:i/>
        </w:rPr>
      </w:pPr>
      <w:r>
        <w:rPr>
          <w:i/>
        </w:rPr>
        <w:t>Development of templates for delivery of reports</w:t>
      </w:r>
    </w:p>
    <w:p w:rsidR="00845753" w:rsidRPr="004A500C" w:rsidRDefault="00845753" w:rsidP="004A500C">
      <w:pPr>
        <w:pStyle w:val="ListParagraph"/>
        <w:rPr>
          <w:i/>
        </w:rPr>
      </w:pPr>
      <w:r>
        <w:rPr>
          <w:i/>
        </w:rPr>
        <w:t>Reporting functionality for management</w:t>
      </w:r>
    </w:p>
    <w:p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rsidR="004A500C" w:rsidRDefault="004A500C" w:rsidP="004A500C">
      <w:pPr>
        <w:pStyle w:val="Heading2"/>
      </w:pPr>
      <w:bookmarkStart w:id="57" w:name="_Toc369166760"/>
      <w:bookmarkStart w:id="58" w:name="_Toc369169618"/>
      <w:bookmarkStart w:id="59" w:name="_Toc212344501"/>
      <w:bookmarkStart w:id="60" w:name="_Toc212344683"/>
      <w:bookmarkStart w:id="61" w:name="_Toc368410330"/>
      <w:bookmarkStart w:id="62" w:name="_Toc369868120"/>
      <w:bookmarkEnd w:id="57"/>
      <w:bookmarkEnd w:id="58"/>
      <w:r w:rsidRPr="008A0B01">
        <w:t>Outputs</w:t>
      </w:r>
      <w:bookmarkEnd w:id="59"/>
      <w:bookmarkEnd w:id="60"/>
      <w:bookmarkEnd w:id="61"/>
      <w:bookmarkEnd w:id="62"/>
    </w:p>
    <w:p w:rsidR="00845753" w:rsidRDefault="00913A69" w:rsidP="00845753">
      <w:r>
        <w:t>This contract has two</w:t>
      </w:r>
      <w:r w:rsidR="00845753">
        <w:t xml:space="preserve"> deliverables</w:t>
      </w:r>
    </w:p>
    <w:p w:rsidR="00845753" w:rsidRDefault="00845753" w:rsidP="00845753">
      <w:pPr>
        <w:pStyle w:val="ListParagraph"/>
      </w:pPr>
      <w:r>
        <w:t xml:space="preserve">A working </w:t>
      </w:r>
      <w:proofErr w:type="spellStart"/>
      <w:r>
        <w:t>OIA</w:t>
      </w:r>
      <w:proofErr w:type="spellEnd"/>
      <w:r>
        <w:t xml:space="preserve"> case management system with </w:t>
      </w:r>
      <w:proofErr w:type="spellStart"/>
      <w:r>
        <w:t>JNCC’</w:t>
      </w:r>
      <w:r w:rsidR="00913A69">
        <w:t>s</w:t>
      </w:r>
      <w:proofErr w:type="spellEnd"/>
      <w:r w:rsidR="00913A69">
        <w:t xml:space="preserve"> Office365 </w:t>
      </w:r>
      <w:r w:rsidR="00B17BA6">
        <w:t>tenancy</w:t>
      </w:r>
    </w:p>
    <w:p w:rsidR="00913A69" w:rsidRPr="00845753" w:rsidRDefault="00913A69" w:rsidP="00913A69">
      <w:pPr>
        <w:pStyle w:val="ListParagraph"/>
      </w:pPr>
      <w:r>
        <w:t xml:space="preserve">A full set of commented source code within </w:t>
      </w:r>
      <w:proofErr w:type="spellStart"/>
      <w:r>
        <w:t>JNCC’s</w:t>
      </w:r>
      <w:proofErr w:type="spellEnd"/>
      <w:r>
        <w:t xml:space="preserve"> </w:t>
      </w:r>
      <w:proofErr w:type="spellStart"/>
      <w:r>
        <w:t>Github</w:t>
      </w:r>
      <w:proofErr w:type="spellEnd"/>
      <w:r>
        <w:t xml:space="preserve"> organisation area</w:t>
      </w:r>
    </w:p>
    <w:p w:rsidR="004A500C" w:rsidRDefault="004A500C" w:rsidP="004A500C">
      <w:pPr>
        <w:pStyle w:val="Heading2"/>
      </w:pPr>
      <w:bookmarkStart w:id="63" w:name="_Toc212344503"/>
      <w:bookmarkStart w:id="64" w:name="_Toc212344685"/>
      <w:bookmarkStart w:id="65" w:name="_Toc368410332"/>
      <w:bookmarkStart w:id="66" w:name="_Toc369868122"/>
      <w:r w:rsidRPr="002D6EAF">
        <w:t>Timescale</w:t>
      </w:r>
      <w:bookmarkEnd w:id="63"/>
      <w:bookmarkEnd w:id="64"/>
      <w:bookmarkEnd w:id="65"/>
      <w:bookmarkEnd w:id="66"/>
    </w:p>
    <w:p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rsidTr="00CA2C5C">
        <w:tc>
          <w:tcPr>
            <w:tcW w:w="5117" w:type="dxa"/>
          </w:tcPr>
          <w:p w:rsidR="004A500C" w:rsidRPr="00841BE0" w:rsidRDefault="004A500C" w:rsidP="00CA2C5C">
            <w:pPr>
              <w:rPr>
                <w:b/>
              </w:rPr>
            </w:pPr>
            <w:r w:rsidRPr="00841BE0">
              <w:rPr>
                <w:b/>
              </w:rPr>
              <w:t>Milestones</w:t>
            </w:r>
          </w:p>
        </w:tc>
        <w:tc>
          <w:tcPr>
            <w:tcW w:w="3672" w:type="dxa"/>
          </w:tcPr>
          <w:p w:rsidR="004A500C" w:rsidRPr="00841BE0" w:rsidRDefault="004A500C" w:rsidP="00CA2C5C">
            <w:pPr>
              <w:rPr>
                <w:b/>
              </w:rPr>
            </w:pPr>
            <w:r w:rsidRPr="00841BE0">
              <w:rPr>
                <w:b/>
              </w:rPr>
              <w:t>Provisional dates</w:t>
            </w:r>
          </w:p>
        </w:tc>
      </w:tr>
      <w:tr w:rsidR="004A500C" w:rsidRPr="00B05067" w:rsidTr="00CA2C5C">
        <w:tc>
          <w:tcPr>
            <w:tcW w:w="5117" w:type="dxa"/>
          </w:tcPr>
          <w:p w:rsidR="004A500C" w:rsidRPr="00597D21" w:rsidRDefault="004A500C" w:rsidP="00CA2C5C">
            <w:r w:rsidRPr="00597D21">
              <w:t>Start-up meeting (UK)</w:t>
            </w:r>
          </w:p>
        </w:tc>
        <w:tc>
          <w:tcPr>
            <w:tcW w:w="3672" w:type="dxa"/>
          </w:tcPr>
          <w:p w:rsidR="004A500C" w:rsidRPr="00597D21" w:rsidRDefault="00913A69" w:rsidP="00CA2C5C">
            <w:r>
              <w:t>1</w:t>
            </w:r>
            <w:r w:rsidR="002F229F">
              <w:t>2</w:t>
            </w:r>
            <w:r>
              <w:t xml:space="preserve"> February 2018</w:t>
            </w:r>
          </w:p>
        </w:tc>
      </w:tr>
      <w:tr w:rsidR="004A500C" w:rsidRPr="00B05067" w:rsidTr="00CA2C5C">
        <w:trPr>
          <w:trHeight w:val="774"/>
        </w:trPr>
        <w:tc>
          <w:tcPr>
            <w:tcW w:w="5117" w:type="dxa"/>
          </w:tcPr>
          <w:p w:rsidR="004A500C" w:rsidRPr="00597D21" w:rsidRDefault="00913A69" w:rsidP="00CA2C5C">
            <w:r>
              <w:t>Start of final User Acceptance Testing</w:t>
            </w:r>
          </w:p>
        </w:tc>
        <w:tc>
          <w:tcPr>
            <w:tcW w:w="3672" w:type="dxa"/>
          </w:tcPr>
          <w:p w:rsidR="004A500C" w:rsidRPr="00597D21" w:rsidRDefault="00913A69" w:rsidP="00CA2C5C">
            <w:r>
              <w:t>1</w:t>
            </w:r>
            <w:r w:rsidR="00D2493E">
              <w:t>9</w:t>
            </w:r>
            <w:r>
              <w:t xml:space="preserve"> March 2018</w:t>
            </w:r>
          </w:p>
        </w:tc>
      </w:tr>
      <w:tr w:rsidR="004A500C" w:rsidRPr="00B05067" w:rsidTr="00CA2C5C">
        <w:trPr>
          <w:trHeight w:val="838"/>
        </w:trPr>
        <w:tc>
          <w:tcPr>
            <w:tcW w:w="5117" w:type="dxa"/>
          </w:tcPr>
          <w:p w:rsidR="004A500C" w:rsidRPr="00597D21" w:rsidRDefault="00913A69" w:rsidP="00CA2C5C">
            <w:r>
              <w:t>Final Delivery of System</w:t>
            </w:r>
          </w:p>
        </w:tc>
        <w:tc>
          <w:tcPr>
            <w:tcW w:w="3672" w:type="dxa"/>
          </w:tcPr>
          <w:p w:rsidR="004A500C" w:rsidRPr="00597D21" w:rsidRDefault="00913A69" w:rsidP="00CA2C5C">
            <w:r>
              <w:t>28 March 2018</w:t>
            </w:r>
          </w:p>
        </w:tc>
      </w:tr>
    </w:tbl>
    <w:p w:rsidR="004A500C" w:rsidRDefault="004A500C" w:rsidP="004A500C">
      <w:bookmarkStart w:id="67" w:name="_Toc212344504"/>
      <w:bookmarkStart w:id="68" w:name="_Toc212344686"/>
      <w:bookmarkStart w:id="69" w:name="_Toc304551888"/>
      <w:bookmarkStart w:id="70" w:name="_Toc304552197"/>
    </w:p>
    <w:p w:rsidR="004A500C" w:rsidRDefault="004A500C" w:rsidP="004A500C">
      <w:r w:rsidRPr="004A500C">
        <w:rPr>
          <w:i/>
        </w:rPr>
        <w:t xml:space="preserve">In agreeing exact dates please note that the potential for work under this contract to be funded into </w:t>
      </w:r>
      <w:r w:rsidRPr="007C711F">
        <w:rPr>
          <w:i/>
          <w:color w:val="FF0000"/>
        </w:rPr>
        <w:t>201</w:t>
      </w:r>
      <w:r w:rsidR="00913A69">
        <w:rPr>
          <w:i/>
          <w:color w:val="FF0000"/>
        </w:rPr>
        <w:t>8</w:t>
      </w:r>
      <w:r w:rsidRPr="007C711F">
        <w:rPr>
          <w:i/>
          <w:color w:val="FF0000"/>
        </w:rPr>
        <w:t>/1</w:t>
      </w:r>
      <w:r w:rsidR="00913A69">
        <w:rPr>
          <w:i/>
          <w:color w:val="FF0000"/>
        </w:rPr>
        <w:t>9</w:t>
      </w:r>
      <w:r w:rsidRPr="007C711F">
        <w:rPr>
          <w:i/>
          <w:color w:val="FF0000"/>
        </w:rPr>
        <w:t xml:space="preserve"> </w:t>
      </w:r>
      <w:r w:rsidRPr="004A500C">
        <w:rPr>
          <w:i/>
        </w:rPr>
        <w:t>is subject to availability of funds</w:t>
      </w:r>
      <w:r w:rsidRPr="008667F5">
        <w:t xml:space="preserve">. </w:t>
      </w:r>
    </w:p>
    <w:p w:rsidR="004A500C" w:rsidRDefault="004A500C" w:rsidP="004A500C">
      <w:pPr>
        <w:pStyle w:val="Heading2"/>
      </w:pPr>
      <w:bookmarkStart w:id="71" w:name="_Toc368410333"/>
      <w:bookmarkStart w:id="72" w:name="_Toc369868123"/>
      <w:r w:rsidRPr="00A77B3D">
        <w:t>Health and safety</w:t>
      </w:r>
      <w:bookmarkEnd w:id="67"/>
      <w:bookmarkEnd w:id="68"/>
      <w:bookmarkEnd w:id="69"/>
      <w:bookmarkEnd w:id="70"/>
      <w:bookmarkEnd w:id="71"/>
      <w:bookmarkEnd w:id="72"/>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 </w:t>
      </w:r>
    </w:p>
    <w:p w:rsidR="004A500C" w:rsidRDefault="004A5F57" w:rsidP="004A500C">
      <w:r>
        <w:lastRenderedPageBreak/>
        <w:t>A</w:t>
      </w:r>
      <w:r w:rsidR="004A500C" w:rsidRPr="00A40C73">
        <w:t>ny incidents occurring within the contract should be immediately reported to JNCC.</w:t>
      </w:r>
    </w:p>
    <w:p w:rsidR="004A500C" w:rsidRDefault="004A500C" w:rsidP="004A500C">
      <w:r>
        <w:t>.</w:t>
      </w:r>
    </w:p>
    <w:p w:rsidR="004A500C" w:rsidRPr="00A77B3D" w:rsidRDefault="004A500C" w:rsidP="004A500C">
      <w:pPr>
        <w:pStyle w:val="Heading2"/>
      </w:pPr>
      <w:bookmarkStart w:id="73" w:name="_Toc212344506"/>
      <w:bookmarkStart w:id="74" w:name="_Toc212344688"/>
      <w:bookmarkStart w:id="75" w:name="_Toc304551890"/>
      <w:bookmarkStart w:id="76" w:name="_Toc304552199"/>
      <w:bookmarkStart w:id="77" w:name="_Toc368410339"/>
      <w:bookmarkStart w:id="78" w:name="_Toc369868125"/>
      <w:r w:rsidRPr="00A77B3D">
        <w:t xml:space="preserve">Project </w:t>
      </w:r>
      <w:r w:rsidRPr="009F365F">
        <w:t>management</w:t>
      </w:r>
      <w:bookmarkEnd w:id="73"/>
      <w:bookmarkEnd w:id="74"/>
      <w:bookmarkEnd w:id="75"/>
      <w:bookmarkEnd w:id="76"/>
      <w:bookmarkEnd w:id="77"/>
      <w:bookmarkEnd w:id="78"/>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proofErr w:type="spellStart"/>
      <w:r w:rsidRPr="00A40C73">
        <w:t>JNCC’s</w:t>
      </w:r>
      <w:proofErr w:type="spellEnd"/>
      <w:r w:rsidRPr="00A40C73">
        <w:t xml:space="preserve"> main contact point</w:t>
      </w:r>
      <w:r>
        <w:t>s</w:t>
      </w:r>
      <w:r w:rsidRPr="00A40C73">
        <w:t xml:space="preserve"> will be:</w:t>
      </w:r>
    </w:p>
    <w:p w:rsidR="00913A69" w:rsidRPr="00EE6849" w:rsidRDefault="00913A69" w:rsidP="00913A69">
      <w:pPr>
        <w:framePr w:hSpace="180" w:wrap="around" w:vAnchor="text" w:hAnchor="text" w:y="1"/>
        <w:contextualSpacing/>
        <w:suppressOverlap/>
      </w:pPr>
      <w:bookmarkStart w:id="79" w:name="_Toc205114031"/>
      <w:bookmarkStart w:id="80" w:name="_Toc212344507"/>
      <w:bookmarkStart w:id="81" w:name="_Toc212344689"/>
      <w:bookmarkStart w:id="82" w:name="_Toc304551891"/>
      <w:bookmarkStart w:id="83" w:name="_Toc304552200"/>
      <w:bookmarkStart w:id="84" w:name="_Toc368410340"/>
      <w:bookmarkStart w:id="85" w:name="_Toc369868126"/>
    </w:p>
    <w:p w:rsidR="00913A69" w:rsidRDefault="00913A69" w:rsidP="00913A69">
      <w:pPr>
        <w:framePr w:hSpace="180" w:wrap="around" w:vAnchor="text" w:hAnchor="text" w:y="1"/>
        <w:contextualSpacing/>
        <w:suppressOverlap/>
      </w:pPr>
      <w:r>
        <w:t>Paul Gilbertson</w:t>
      </w:r>
    </w:p>
    <w:p w:rsidR="00913A69" w:rsidRDefault="00913A69" w:rsidP="00913A69">
      <w:pPr>
        <w:framePr w:hSpace="180" w:wrap="around" w:vAnchor="text" w:hAnchor="text" w:y="1"/>
        <w:contextualSpacing/>
        <w:suppressOverlap/>
      </w:pPr>
      <w:r>
        <w:t>Data Team</w:t>
      </w:r>
    </w:p>
    <w:p w:rsidR="00913A69" w:rsidRPr="00EE6849" w:rsidRDefault="00913A69" w:rsidP="00913A69">
      <w:pPr>
        <w:framePr w:hSpace="180" w:wrap="around" w:vAnchor="text" w:hAnchor="text" w:y="1"/>
        <w:contextualSpacing/>
        <w:suppressOverlap/>
      </w:pPr>
      <w:r w:rsidRPr="00EE6849">
        <w:t>Joint Nature Conservation Committee</w:t>
      </w:r>
    </w:p>
    <w:p w:rsidR="00913A69" w:rsidRDefault="00913A69" w:rsidP="00913A69">
      <w:pPr>
        <w:framePr w:hSpace="180" w:wrap="around" w:vAnchor="text" w:hAnchor="text" w:y="1"/>
        <w:contextualSpacing/>
        <w:suppressOverlap/>
      </w:pPr>
      <w:r w:rsidRPr="00EE6849">
        <w:t xml:space="preserve">Email: </w:t>
      </w:r>
      <w:hyperlink r:id="rId18" w:history="1">
        <w:r w:rsidRPr="00D6299C">
          <w:rPr>
            <w:rStyle w:val="Hyperlink"/>
          </w:rPr>
          <w:t>paul.gilbertson@jncc.gov.uk</w:t>
        </w:r>
      </w:hyperlink>
      <w:r>
        <w:t xml:space="preserve"> </w:t>
      </w:r>
    </w:p>
    <w:p w:rsidR="00913A69" w:rsidRDefault="00913A69" w:rsidP="00913A69">
      <w:pPr>
        <w:framePr w:hSpace="180" w:wrap="around" w:vAnchor="text" w:hAnchor="text" w:y="1"/>
        <w:contextualSpacing/>
        <w:suppressOverlap/>
      </w:pPr>
      <w:r>
        <w:t>Tel: 01253 675626</w:t>
      </w:r>
    </w:p>
    <w:p w:rsidR="00913A69" w:rsidRDefault="00913A69" w:rsidP="00913A69">
      <w:pPr>
        <w:framePr w:hSpace="180" w:wrap="around" w:vAnchor="text" w:hAnchor="text" w:y="1"/>
        <w:contextualSpacing/>
        <w:suppressOverlap/>
      </w:pPr>
    </w:p>
    <w:p w:rsidR="00913A69" w:rsidRDefault="00913A69" w:rsidP="00913A69">
      <w:pPr>
        <w:framePr w:hSpace="180" w:wrap="around" w:vAnchor="text" w:hAnchor="text" w:y="1"/>
        <w:contextualSpacing/>
        <w:suppressOverlap/>
      </w:pPr>
      <w:r>
        <w:t>And</w:t>
      </w:r>
    </w:p>
    <w:p w:rsidR="00913A69" w:rsidRDefault="00913A69" w:rsidP="00913A69">
      <w:pPr>
        <w:framePr w:hSpace="180" w:wrap="around" w:vAnchor="text" w:hAnchor="text" w:y="1"/>
        <w:contextualSpacing/>
        <w:suppressOverlap/>
      </w:pPr>
    </w:p>
    <w:p w:rsidR="00913A69" w:rsidRDefault="00913A69" w:rsidP="00913A69">
      <w:pPr>
        <w:framePr w:hSpace="180" w:wrap="around" w:vAnchor="text" w:hAnchor="text" w:y="1"/>
        <w:contextualSpacing/>
        <w:suppressOverlap/>
      </w:pPr>
      <w:r>
        <w:t>Bethany Graves</w:t>
      </w:r>
    </w:p>
    <w:p w:rsidR="00913A69" w:rsidRDefault="00913A69" w:rsidP="00913A69">
      <w:pPr>
        <w:framePr w:hSpace="180" w:wrap="around" w:vAnchor="text" w:hAnchor="text" w:y="1"/>
        <w:contextualSpacing/>
        <w:suppressOverlap/>
      </w:pPr>
      <w:proofErr w:type="spellStart"/>
      <w:r>
        <w:t>OIA</w:t>
      </w:r>
      <w:proofErr w:type="spellEnd"/>
      <w:r>
        <w:t xml:space="preserve"> Team</w:t>
      </w:r>
    </w:p>
    <w:p w:rsidR="00913A69" w:rsidRDefault="00913A69" w:rsidP="00913A69">
      <w:pPr>
        <w:framePr w:hSpace="180" w:wrap="around" w:vAnchor="text" w:hAnchor="text" w:y="1"/>
        <w:contextualSpacing/>
        <w:suppressOverlap/>
      </w:pPr>
      <w:r>
        <w:t>Joint Nature Conservation Committee</w:t>
      </w:r>
    </w:p>
    <w:p w:rsidR="00913A69" w:rsidRDefault="00913A69" w:rsidP="00913A69">
      <w:pPr>
        <w:framePr w:hSpace="180" w:wrap="around" w:vAnchor="text" w:hAnchor="text" w:y="1"/>
        <w:contextualSpacing/>
        <w:suppressOverlap/>
      </w:pPr>
      <w:r>
        <w:t xml:space="preserve">Email: </w:t>
      </w:r>
      <w:hyperlink r:id="rId19" w:history="1">
        <w:r w:rsidRPr="00D6299C">
          <w:rPr>
            <w:rStyle w:val="Hyperlink"/>
          </w:rPr>
          <w:t>bethany.graves@jncc.gov.uk</w:t>
        </w:r>
      </w:hyperlink>
      <w:r>
        <w:t xml:space="preserve"> </w:t>
      </w:r>
    </w:p>
    <w:p w:rsidR="004A500C" w:rsidRDefault="00913A69" w:rsidP="00913A69">
      <w:r>
        <w:t>Tel: 01224 266591</w:t>
      </w:r>
    </w:p>
    <w:p w:rsidR="004A500C" w:rsidRDefault="004A500C" w:rsidP="004A500C">
      <w:pPr>
        <w:pStyle w:val="Heading2"/>
      </w:pPr>
      <w:r w:rsidRPr="00A77B3D">
        <w:t>Instructions for tender submission</w:t>
      </w:r>
      <w:bookmarkEnd w:id="79"/>
      <w:bookmarkEnd w:id="80"/>
      <w:bookmarkEnd w:id="81"/>
      <w:bookmarkEnd w:id="82"/>
      <w:bookmarkEnd w:id="83"/>
      <w:bookmarkEnd w:id="84"/>
      <w:bookmarkEnd w:id="85"/>
    </w:p>
    <w:p w:rsidR="004A500C" w:rsidRPr="00A40C73" w:rsidRDefault="004A500C" w:rsidP="004A500C">
      <w:r w:rsidRPr="00A40C73">
        <w:t>The tender submission should include the following:</w:t>
      </w:r>
    </w:p>
    <w:p w:rsidR="004A500C" w:rsidRPr="00A40C73" w:rsidRDefault="004A500C" w:rsidP="004A500C">
      <w:pPr>
        <w:pStyle w:val="ListParagraph"/>
      </w:pPr>
      <w:proofErr w:type="gramStart"/>
      <w:r w:rsidRPr="00A40C73">
        <w:t>A brief summary</w:t>
      </w:r>
      <w:proofErr w:type="gramEnd"/>
      <w:r w:rsidRPr="00A40C73">
        <w:t xml:space="preserve"> of the </w:t>
      </w:r>
      <w:r>
        <w:t xml:space="preserve">potential </w:t>
      </w:r>
      <w:r w:rsidRPr="00A40C73">
        <w:t xml:space="preserve">Contractor’s experience in relation to the requirements of this contract; </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rsidR="004A500C" w:rsidRDefault="004A500C" w:rsidP="004A500C">
      <w:pPr>
        <w:pStyle w:val="ListParagraph"/>
      </w:pPr>
      <w:r>
        <w:t>A d</w:t>
      </w:r>
      <w:r w:rsidRPr="007E73E9">
        <w:t xml:space="preserve">etailed project plan </w:t>
      </w:r>
      <w:r>
        <w:t>including the proposed work programme and an estimate of time required to achieve each objective;</w:t>
      </w:r>
    </w:p>
    <w:p w:rsidR="004A500C" w:rsidRPr="00A40C73" w:rsidRDefault="004A500C" w:rsidP="004A500C">
      <w:pPr>
        <w:pStyle w:val="ListParagraph"/>
      </w:pPr>
      <w:r>
        <w:t>Details of the Contractor’s own internal Quality Management System;</w:t>
      </w:r>
    </w:p>
    <w:p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rsidR="00913A69" w:rsidRDefault="004A500C" w:rsidP="006F7B62">
      <w:pPr>
        <w:pStyle w:val="ListParagraph"/>
      </w:pPr>
      <w:r>
        <w:t>Availability of the Project Team for a star</w:t>
      </w:r>
      <w:r w:rsidR="006B5DFE">
        <w:t xml:space="preserve">t-up meeting </w:t>
      </w:r>
    </w:p>
    <w:p w:rsidR="004A500C" w:rsidRPr="00A40C73" w:rsidRDefault="004A500C" w:rsidP="006F7B62">
      <w:pPr>
        <w:pStyle w:val="ListParagraph"/>
      </w:pPr>
      <w:r w:rsidRPr="00A40C73">
        <w:t>Overall quote for the contract, to include:</w:t>
      </w:r>
    </w:p>
    <w:p w:rsidR="004A500C" w:rsidRDefault="004A500C" w:rsidP="004A500C">
      <w:pPr>
        <w:pStyle w:val="ListParagraph"/>
        <w:numPr>
          <w:ilvl w:val="1"/>
          <w:numId w:val="2"/>
        </w:numPr>
      </w:pPr>
      <w:r w:rsidRPr="00A40C73">
        <w:t>Daily rates for all members of the Project Team;</w:t>
      </w:r>
    </w:p>
    <w:p w:rsidR="004A500C" w:rsidRDefault="004A500C" w:rsidP="004A500C">
      <w:pPr>
        <w:pStyle w:val="ListParagraph"/>
        <w:numPr>
          <w:ilvl w:val="1"/>
          <w:numId w:val="2"/>
        </w:numPr>
      </w:pPr>
      <w:r w:rsidRPr="00A40C73">
        <w:t>Rates for attending start-up, interim and final meetings</w:t>
      </w:r>
      <w:r>
        <w:t xml:space="preserve"> in </w:t>
      </w:r>
      <w:r w:rsidR="004A5F57">
        <w:t>Aberdeen</w:t>
      </w:r>
      <w:r w:rsidRPr="00A40C73">
        <w:t xml:space="preserve"> (costs for travel and accommodation are attached and should be used. These rates are analogous to the civil service rates);</w:t>
      </w:r>
    </w:p>
    <w:p w:rsidR="004A500C" w:rsidRDefault="004A500C" w:rsidP="004A500C">
      <w:pPr>
        <w:pStyle w:val="ListParagraph"/>
        <w:numPr>
          <w:ilvl w:val="1"/>
          <w:numId w:val="2"/>
        </w:numPr>
      </w:pPr>
      <w:r w:rsidRPr="00A40C73">
        <w:lastRenderedPageBreak/>
        <w:t>Costs and time allocation should be clearly allocated to specific tasks within this contract; and</w:t>
      </w:r>
    </w:p>
    <w:p w:rsidR="004A500C" w:rsidRDefault="004A500C" w:rsidP="004A500C">
      <w:pPr>
        <w:pStyle w:val="ListParagraph"/>
        <w:numPr>
          <w:ilvl w:val="1"/>
          <w:numId w:val="2"/>
        </w:numPr>
      </w:pPr>
      <w:r w:rsidRPr="00A40C73">
        <w:t>VAT if applicable.</w:t>
      </w:r>
      <w:bookmarkStart w:id="86" w:name="_Toc368410343"/>
      <w:r w:rsidRPr="004A500C">
        <w:t xml:space="preserve"> </w:t>
      </w:r>
      <w:r>
        <w:t>The contractor is to specify whether VAT at the prevailing rate would be applicable to this project and to provide their company’s VAT registration number.</w:t>
      </w:r>
    </w:p>
    <w:bookmarkEnd w:id="86"/>
    <w:p w:rsidR="004A500C" w:rsidRDefault="004A500C" w:rsidP="006B5DFE">
      <w:pPr>
        <w:pStyle w:val="ListParagraph"/>
        <w:numPr>
          <w:ilvl w:val="0"/>
          <w:numId w:val="0"/>
        </w:numPr>
        <w:ind w:left="1440"/>
      </w:pPr>
    </w:p>
    <w:p w:rsidR="004A500C" w:rsidRPr="00A40C73" w:rsidRDefault="004A500C" w:rsidP="004A500C">
      <w:pPr>
        <w:pStyle w:val="ListParagraph"/>
      </w:pPr>
      <w:r w:rsidRPr="00A40C73">
        <w:t>The following documentation:</w:t>
      </w:r>
    </w:p>
    <w:p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rsidR="004A500C" w:rsidRDefault="004A500C" w:rsidP="004A500C">
      <w:pPr>
        <w:pStyle w:val="ListParagraph"/>
        <w:numPr>
          <w:ilvl w:val="1"/>
          <w:numId w:val="2"/>
        </w:numPr>
      </w:pPr>
      <w:r w:rsidRPr="00A40C73">
        <w:t>Copies of current public and employer liability insurance certificates; and</w:t>
      </w:r>
    </w:p>
    <w:p w:rsidR="004A500C" w:rsidRDefault="004A500C" w:rsidP="004A500C">
      <w:pPr>
        <w:pStyle w:val="ListParagraph"/>
        <w:numPr>
          <w:ilvl w:val="1"/>
          <w:numId w:val="2"/>
        </w:numPr>
      </w:pPr>
      <w:r w:rsidRPr="00A40C73">
        <w:t>Copies of any appropriate risk assessments.</w:t>
      </w:r>
    </w:p>
    <w:p w:rsidR="004A500C" w:rsidRDefault="004A500C" w:rsidP="004A500C">
      <w:pPr>
        <w:pStyle w:val="ListParagraph"/>
        <w:numPr>
          <w:ilvl w:val="1"/>
          <w:numId w:val="2"/>
        </w:numPr>
      </w:pPr>
      <w:r w:rsidRPr="00A40C73">
        <w:t>Copies of any environmental policies should you have them</w:t>
      </w:r>
    </w:p>
    <w:p w:rsidR="004A500C" w:rsidRDefault="004A500C" w:rsidP="004A500C">
      <w:r>
        <w:t>In addition, note that the tender submission should provide sufficient information to allow assessment against the criteria outlined in Section 14.</w:t>
      </w:r>
    </w:p>
    <w:p w:rsidR="008576E4" w:rsidRPr="008576E4" w:rsidRDefault="004A500C" w:rsidP="008576E4">
      <w:pPr>
        <w:pStyle w:val="Heading2"/>
        <w:spacing w:before="0" w:after="0"/>
        <w:rPr>
          <w:sz w:val="22"/>
          <w:szCs w:val="22"/>
        </w:rPr>
      </w:pPr>
      <w:bookmarkStart w:id="87" w:name="_Toc368410341"/>
      <w:bookmarkStart w:id="88" w:name="_Toc369868127"/>
      <w:r w:rsidRPr="00A77B3D">
        <w:t>Evaluation Criteria</w:t>
      </w:r>
      <w:bookmarkEnd w:id="87"/>
      <w:bookmarkEnd w:id="88"/>
      <w:r w:rsidR="006B5DFE">
        <w:t xml:space="preserve"> </w:t>
      </w:r>
    </w:p>
    <w:p w:rsidR="004A500C" w:rsidRPr="008576E4" w:rsidRDefault="004A500C" w:rsidP="008576E4">
      <w:pPr>
        <w:pStyle w:val="Heading2"/>
        <w:numPr>
          <w:ilvl w:val="0"/>
          <w:numId w:val="0"/>
        </w:numPr>
        <w:spacing w:before="0" w:after="0"/>
        <w:ind w:left="360"/>
        <w:rPr>
          <w:b w:val="0"/>
          <w:sz w:val="22"/>
          <w:szCs w:val="22"/>
        </w:rPr>
      </w:pPr>
      <w:r w:rsidRPr="008576E4">
        <w:rPr>
          <w:b w:val="0"/>
          <w:sz w:val="22"/>
          <w:szCs w:val="22"/>
        </w:rPr>
        <w:t>JNCC are not bound to accept the lowest priced or any tender.  Having the technical expertise and experience to complete the work to a high standard, and being able to complete it within the timescale, are of the essence for this contract.</w:t>
      </w:r>
    </w:p>
    <w:p w:rsidR="004A500C" w:rsidRDefault="004A500C" w:rsidP="004A500C">
      <w:pPr>
        <w:autoSpaceDE/>
        <w:autoSpaceDN/>
        <w:adjustRightInd/>
        <w:spacing w:before="0" w:after="0"/>
      </w:pPr>
    </w:p>
    <w:p w:rsidR="00A557AC" w:rsidRDefault="004A500C" w:rsidP="006A6393">
      <w:pPr>
        <w:keepNext/>
      </w:pPr>
      <w:r w:rsidRPr="00A40C73">
        <w:t>Tenders will be evaluated using the following criteria</w:t>
      </w:r>
      <w:bookmarkStart w:id="89" w:name="_Toc240184179"/>
      <w:bookmarkStart w:id="90" w:name="_Toc304551893"/>
      <w:bookmarkStart w:id="91" w:name="_Toc304552202"/>
      <w:bookmarkStart w:id="92" w:name="_Toc368410342"/>
      <w:bookmarkStart w:id="93" w:name="_Toc369868128"/>
      <w:r w:rsidR="00A557A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5"/>
        <w:gridCol w:w="715"/>
      </w:tblGrid>
      <w:tr w:rsidR="00A557AC" w:rsidRPr="00A40C73" w:rsidTr="006F7B62">
        <w:trPr>
          <w:trHeight w:val="1189"/>
        </w:trPr>
        <w:tc>
          <w:tcPr>
            <w:tcW w:w="586" w:type="pct"/>
            <w:shd w:val="clear" w:color="auto" w:fill="D9D9D9" w:themeFill="background1" w:themeFillShade="D9"/>
            <w:noWrap/>
            <w:vAlign w:val="bottom"/>
          </w:tcPr>
          <w:p w:rsidR="00A557AC" w:rsidRPr="00A40C73" w:rsidRDefault="00A557AC" w:rsidP="006F7B62">
            <w:pPr>
              <w:keepNext/>
            </w:pPr>
            <w:r w:rsidRPr="00A40C73">
              <w:t></w:t>
            </w:r>
          </w:p>
        </w:tc>
        <w:tc>
          <w:tcPr>
            <w:tcW w:w="3622" w:type="pct"/>
            <w:shd w:val="clear" w:color="auto" w:fill="D9D9D9" w:themeFill="background1" w:themeFillShade="D9"/>
            <w:vAlign w:val="center"/>
          </w:tcPr>
          <w:p w:rsidR="00A557AC" w:rsidRPr="00A40C73" w:rsidRDefault="00A557AC" w:rsidP="006F7B62">
            <w:pPr>
              <w:keepNext/>
            </w:pPr>
            <w:r w:rsidRPr="00A40C73">
              <w:t>EVALUATION CRITERIA</w:t>
            </w:r>
          </w:p>
        </w:tc>
        <w:tc>
          <w:tcPr>
            <w:tcW w:w="396" w:type="pct"/>
            <w:shd w:val="clear" w:color="auto" w:fill="D9D9D9" w:themeFill="background1" w:themeFillShade="D9"/>
            <w:textDirection w:val="btLr"/>
            <w:vAlign w:val="center"/>
          </w:tcPr>
          <w:p w:rsidR="00A557AC" w:rsidRPr="00A40C73" w:rsidRDefault="00A557AC" w:rsidP="006F7B62">
            <w:pPr>
              <w:keepNext/>
            </w:pPr>
            <w:r w:rsidRPr="00A40C73">
              <w:t>Max Score</w:t>
            </w:r>
          </w:p>
        </w:tc>
        <w:tc>
          <w:tcPr>
            <w:tcW w:w="396" w:type="pct"/>
            <w:shd w:val="clear" w:color="auto" w:fill="D9D9D9" w:themeFill="background1" w:themeFillShade="D9"/>
            <w:textDirection w:val="btLr"/>
            <w:vAlign w:val="center"/>
          </w:tcPr>
          <w:p w:rsidR="00A557AC" w:rsidRPr="00A40C73" w:rsidRDefault="00A557AC" w:rsidP="006F7B62">
            <w:pPr>
              <w:keepNext/>
            </w:pPr>
            <w:r w:rsidRPr="00A40C73">
              <w:t>Score</w:t>
            </w:r>
          </w:p>
        </w:tc>
      </w:tr>
      <w:tr w:rsidR="00A557AC" w:rsidRPr="00A40C73" w:rsidTr="006F7B62">
        <w:trPr>
          <w:trHeight w:val="481"/>
        </w:trPr>
        <w:tc>
          <w:tcPr>
            <w:tcW w:w="5000" w:type="pct"/>
            <w:gridSpan w:val="4"/>
            <w:shd w:val="clear" w:color="auto" w:fill="auto"/>
            <w:vAlign w:val="bottom"/>
          </w:tcPr>
          <w:p w:rsidR="00A557AC" w:rsidRPr="00CC4AA1" w:rsidRDefault="00A557AC" w:rsidP="006F7B62">
            <w:pPr>
              <w:keepNext/>
              <w:spacing w:before="0" w:after="0"/>
              <w:rPr>
                <w:b/>
              </w:rPr>
            </w:pPr>
            <w:r w:rsidRPr="00CC4AA1">
              <w:rPr>
                <w:b/>
              </w:rPr>
              <w:t xml:space="preserve">1. </w:t>
            </w:r>
            <w:r>
              <w:rPr>
                <w:b/>
              </w:rPr>
              <w:t>Experience</w:t>
            </w:r>
            <w:r w:rsidRPr="00CC4AA1">
              <w:rPr>
                <w:b/>
              </w:rPr>
              <w:t>, (</w:t>
            </w:r>
            <w:r>
              <w:rPr>
                <w:b/>
              </w:rPr>
              <w:t>5</w:t>
            </w:r>
            <w:r w:rsidRPr="00CC4AA1">
              <w:rPr>
                <w:b/>
              </w:rPr>
              <w:t>0% of the total)</w:t>
            </w:r>
          </w:p>
        </w:tc>
      </w:tr>
      <w:tr w:rsidR="00A557AC" w:rsidRPr="00A40C73" w:rsidTr="006F7B62">
        <w:trPr>
          <w:trHeight w:val="270"/>
        </w:trPr>
        <w:tc>
          <w:tcPr>
            <w:tcW w:w="586" w:type="pct"/>
            <w:shd w:val="clear" w:color="auto" w:fill="auto"/>
            <w:noWrap/>
            <w:vAlign w:val="bottom"/>
          </w:tcPr>
          <w:p w:rsidR="00A557AC" w:rsidRPr="00A40C73" w:rsidRDefault="00A557AC" w:rsidP="006F7B62">
            <w:pPr>
              <w:spacing w:before="0" w:after="0"/>
            </w:pPr>
            <w:r w:rsidRPr="00A40C73">
              <w:t> </w:t>
            </w:r>
          </w:p>
        </w:tc>
        <w:tc>
          <w:tcPr>
            <w:tcW w:w="3622" w:type="pct"/>
            <w:shd w:val="clear" w:color="auto" w:fill="auto"/>
            <w:vAlign w:val="center"/>
          </w:tcPr>
          <w:p w:rsidR="00A557AC" w:rsidRPr="004A500C" w:rsidRDefault="00A557AC" w:rsidP="006F7B62">
            <w:pPr>
              <w:spacing w:before="0" w:after="0"/>
              <w:rPr>
                <w:i/>
              </w:rPr>
            </w:pPr>
            <w:r>
              <w:rPr>
                <w:i/>
              </w:rPr>
              <w:t>Expertise and experience of team in proposed technologies</w:t>
            </w:r>
          </w:p>
        </w:tc>
        <w:tc>
          <w:tcPr>
            <w:tcW w:w="396" w:type="pct"/>
            <w:shd w:val="clear" w:color="auto" w:fill="auto"/>
            <w:vAlign w:val="center"/>
          </w:tcPr>
          <w:p w:rsidR="00A557AC" w:rsidRPr="004A500C" w:rsidRDefault="00A557AC" w:rsidP="006F7B62">
            <w:pPr>
              <w:spacing w:before="0" w:after="0"/>
              <w:rPr>
                <w:i/>
              </w:rPr>
            </w:pPr>
            <w:r>
              <w:rPr>
                <w:i/>
              </w:rPr>
              <w:t>25</w:t>
            </w:r>
          </w:p>
        </w:tc>
        <w:tc>
          <w:tcPr>
            <w:tcW w:w="396" w:type="pct"/>
            <w:shd w:val="clear" w:color="auto" w:fill="auto"/>
            <w:vAlign w:val="center"/>
          </w:tcPr>
          <w:p w:rsidR="00A557AC" w:rsidRPr="00A40C73" w:rsidRDefault="00A557AC" w:rsidP="006F7B62">
            <w:pPr>
              <w:spacing w:before="0" w:after="0"/>
            </w:pPr>
            <w:r w:rsidRPr="00A40C73">
              <w:t> </w:t>
            </w:r>
          </w:p>
        </w:tc>
      </w:tr>
      <w:tr w:rsidR="00A557AC" w:rsidRPr="00A40C73" w:rsidTr="006F7B62">
        <w:trPr>
          <w:trHeight w:val="270"/>
        </w:trPr>
        <w:tc>
          <w:tcPr>
            <w:tcW w:w="586" w:type="pct"/>
            <w:shd w:val="clear" w:color="auto" w:fill="auto"/>
            <w:noWrap/>
            <w:vAlign w:val="bottom"/>
          </w:tcPr>
          <w:p w:rsidR="00A557AC" w:rsidRPr="00A40C73" w:rsidRDefault="00A557AC" w:rsidP="006F7B62">
            <w:pPr>
              <w:spacing w:before="0" w:after="0"/>
            </w:pPr>
          </w:p>
        </w:tc>
        <w:tc>
          <w:tcPr>
            <w:tcW w:w="3622" w:type="pct"/>
            <w:shd w:val="clear" w:color="auto" w:fill="auto"/>
            <w:vAlign w:val="center"/>
          </w:tcPr>
          <w:p w:rsidR="00A557AC" w:rsidRDefault="00A557AC" w:rsidP="006F7B62">
            <w:pPr>
              <w:spacing w:before="0" w:after="0"/>
              <w:rPr>
                <w:i/>
              </w:rPr>
            </w:pPr>
            <w:r>
              <w:rPr>
                <w:i/>
              </w:rPr>
              <w:t>Agile development methodology</w:t>
            </w:r>
          </w:p>
        </w:tc>
        <w:tc>
          <w:tcPr>
            <w:tcW w:w="396" w:type="pct"/>
            <w:shd w:val="clear" w:color="auto" w:fill="auto"/>
            <w:vAlign w:val="center"/>
          </w:tcPr>
          <w:p w:rsidR="00A557AC" w:rsidRDefault="00A557AC" w:rsidP="006F7B62">
            <w:pPr>
              <w:spacing w:before="0" w:after="0"/>
              <w:rPr>
                <w:i/>
              </w:rPr>
            </w:pPr>
            <w:r>
              <w:rPr>
                <w:i/>
              </w:rPr>
              <w:t>15</w:t>
            </w:r>
          </w:p>
        </w:tc>
        <w:tc>
          <w:tcPr>
            <w:tcW w:w="396" w:type="pct"/>
            <w:shd w:val="clear" w:color="auto" w:fill="auto"/>
            <w:vAlign w:val="center"/>
          </w:tcPr>
          <w:p w:rsidR="00A557AC" w:rsidRPr="00A40C73" w:rsidRDefault="00A557AC" w:rsidP="006F7B62">
            <w:pPr>
              <w:spacing w:before="0" w:after="0"/>
            </w:pPr>
          </w:p>
        </w:tc>
      </w:tr>
      <w:tr w:rsidR="00A557AC" w:rsidRPr="00A40C73" w:rsidTr="006F7B62">
        <w:trPr>
          <w:trHeight w:val="270"/>
        </w:trPr>
        <w:tc>
          <w:tcPr>
            <w:tcW w:w="586" w:type="pct"/>
            <w:shd w:val="clear" w:color="auto" w:fill="auto"/>
            <w:noWrap/>
            <w:vAlign w:val="bottom"/>
          </w:tcPr>
          <w:p w:rsidR="00A557AC" w:rsidRPr="00A40C73" w:rsidRDefault="00A557AC" w:rsidP="006F7B62">
            <w:pPr>
              <w:spacing w:before="0" w:after="0"/>
            </w:pPr>
          </w:p>
        </w:tc>
        <w:tc>
          <w:tcPr>
            <w:tcW w:w="3622" w:type="pct"/>
            <w:shd w:val="clear" w:color="auto" w:fill="auto"/>
            <w:vAlign w:val="center"/>
          </w:tcPr>
          <w:p w:rsidR="00A557AC" w:rsidRDefault="00A557AC" w:rsidP="006F7B62">
            <w:pPr>
              <w:spacing w:before="0" w:after="0"/>
              <w:rPr>
                <w:i/>
              </w:rPr>
            </w:pPr>
            <w:r>
              <w:rPr>
                <w:i/>
              </w:rPr>
              <w:t>History of SharePoint developments</w:t>
            </w:r>
          </w:p>
        </w:tc>
        <w:tc>
          <w:tcPr>
            <w:tcW w:w="396" w:type="pct"/>
            <w:shd w:val="clear" w:color="auto" w:fill="auto"/>
            <w:vAlign w:val="center"/>
          </w:tcPr>
          <w:p w:rsidR="00A557AC" w:rsidRDefault="00A557AC" w:rsidP="006F7B62">
            <w:pPr>
              <w:spacing w:before="0" w:after="0"/>
              <w:rPr>
                <w:i/>
              </w:rPr>
            </w:pPr>
            <w:r>
              <w:rPr>
                <w:i/>
              </w:rPr>
              <w:t>10</w:t>
            </w:r>
          </w:p>
        </w:tc>
        <w:tc>
          <w:tcPr>
            <w:tcW w:w="396" w:type="pct"/>
            <w:shd w:val="clear" w:color="auto" w:fill="auto"/>
            <w:vAlign w:val="center"/>
          </w:tcPr>
          <w:p w:rsidR="00A557AC" w:rsidRPr="00A40C73" w:rsidRDefault="00A557AC" w:rsidP="006F7B62">
            <w:pPr>
              <w:spacing w:before="0" w:after="0"/>
            </w:pPr>
          </w:p>
        </w:tc>
      </w:tr>
      <w:tr w:rsidR="00A557AC" w:rsidRPr="00A40C73" w:rsidTr="006F7B62">
        <w:trPr>
          <w:trHeight w:val="270"/>
        </w:trPr>
        <w:tc>
          <w:tcPr>
            <w:tcW w:w="586" w:type="pct"/>
            <w:shd w:val="clear" w:color="auto" w:fill="D9D9D9" w:themeFill="background1" w:themeFillShade="D9"/>
            <w:noWrap/>
            <w:vAlign w:val="bottom"/>
          </w:tcPr>
          <w:p w:rsidR="00A557AC" w:rsidRPr="00A40C73" w:rsidRDefault="00A557AC" w:rsidP="006F7B62">
            <w:pPr>
              <w:spacing w:before="0" w:after="0"/>
            </w:pPr>
            <w:r w:rsidRPr="00A40C73">
              <w:t> </w:t>
            </w:r>
          </w:p>
        </w:tc>
        <w:tc>
          <w:tcPr>
            <w:tcW w:w="3622" w:type="pct"/>
            <w:shd w:val="clear" w:color="auto" w:fill="D9D9D9" w:themeFill="background1" w:themeFillShade="D9"/>
            <w:vAlign w:val="center"/>
          </w:tcPr>
          <w:p w:rsidR="00A557AC" w:rsidRPr="00A40C73" w:rsidRDefault="00A557AC" w:rsidP="006F7B62">
            <w:pPr>
              <w:spacing w:before="0" w:after="0"/>
            </w:pPr>
            <w:r w:rsidRPr="00A40C73">
              <w:t>Sub Totals</w:t>
            </w:r>
          </w:p>
        </w:tc>
        <w:tc>
          <w:tcPr>
            <w:tcW w:w="396" w:type="pct"/>
            <w:shd w:val="clear" w:color="auto" w:fill="D9D9D9" w:themeFill="background1" w:themeFillShade="D9"/>
            <w:vAlign w:val="center"/>
          </w:tcPr>
          <w:p w:rsidR="00A557AC" w:rsidRPr="004A500C" w:rsidRDefault="00A557AC" w:rsidP="006F7B62">
            <w:pPr>
              <w:spacing w:before="0" w:after="0"/>
              <w:rPr>
                <w:i/>
              </w:rPr>
            </w:pPr>
            <w:r w:rsidRPr="004A500C">
              <w:rPr>
                <w:i/>
              </w:rPr>
              <w:t>50</w:t>
            </w:r>
          </w:p>
        </w:tc>
        <w:tc>
          <w:tcPr>
            <w:tcW w:w="396" w:type="pct"/>
            <w:shd w:val="clear" w:color="auto" w:fill="D9D9D9" w:themeFill="background1" w:themeFillShade="D9"/>
            <w:vAlign w:val="center"/>
          </w:tcPr>
          <w:p w:rsidR="00A557AC" w:rsidRPr="00A40C73" w:rsidRDefault="00A557AC" w:rsidP="006F7B62">
            <w:pPr>
              <w:spacing w:before="0" w:after="0"/>
            </w:pPr>
            <w:r w:rsidRPr="00A40C73">
              <w:t> </w:t>
            </w:r>
          </w:p>
        </w:tc>
      </w:tr>
      <w:tr w:rsidR="00A557AC" w:rsidRPr="00A40C73" w:rsidTr="006F7B62">
        <w:trPr>
          <w:trHeight w:val="570"/>
        </w:trPr>
        <w:tc>
          <w:tcPr>
            <w:tcW w:w="5000" w:type="pct"/>
            <w:gridSpan w:val="4"/>
            <w:shd w:val="clear" w:color="auto" w:fill="auto"/>
            <w:vAlign w:val="center"/>
          </w:tcPr>
          <w:p w:rsidR="00A557AC" w:rsidRPr="00CC4AA1" w:rsidRDefault="00A557AC" w:rsidP="006F7B62">
            <w:pPr>
              <w:spacing w:before="0" w:after="0"/>
              <w:rPr>
                <w:b/>
              </w:rPr>
            </w:pPr>
            <w:r>
              <w:rPr>
                <w:b/>
              </w:rPr>
              <w:t>2</w:t>
            </w:r>
            <w:r w:rsidRPr="00CC4AA1">
              <w:rPr>
                <w:b/>
              </w:rPr>
              <w:t>. Cost (5</w:t>
            </w:r>
            <w:r>
              <w:rPr>
                <w:b/>
              </w:rPr>
              <w:t>0</w:t>
            </w:r>
            <w:r w:rsidRPr="00CC4AA1">
              <w:rPr>
                <w:b/>
              </w:rPr>
              <w:t>% of the total for the three assessment categories)</w:t>
            </w:r>
          </w:p>
        </w:tc>
      </w:tr>
      <w:tr w:rsidR="00A557AC" w:rsidRPr="00A40C73" w:rsidTr="006F7B62">
        <w:trPr>
          <w:trHeight w:val="270"/>
        </w:trPr>
        <w:tc>
          <w:tcPr>
            <w:tcW w:w="586" w:type="pct"/>
            <w:shd w:val="clear" w:color="auto" w:fill="FFFFFF" w:themeFill="background1"/>
            <w:noWrap/>
            <w:vAlign w:val="bottom"/>
          </w:tcPr>
          <w:p w:rsidR="00A557AC" w:rsidRPr="00A40C73" w:rsidRDefault="00A557AC" w:rsidP="006F7B62">
            <w:pPr>
              <w:tabs>
                <w:tab w:val="left" w:pos="5191"/>
              </w:tabs>
              <w:spacing w:before="0" w:after="0"/>
            </w:pPr>
          </w:p>
        </w:tc>
        <w:tc>
          <w:tcPr>
            <w:tcW w:w="3622" w:type="pct"/>
            <w:shd w:val="clear" w:color="auto" w:fill="FFFFFF" w:themeFill="background1"/>
            <w:vAlign w:val="center"/>
          </w:tcPr>
          <w:p w:rsidR="00A557AC" w:rsidRPr="004A500C" w:rsidRDefault="00A557AC" w:rsidP="006F7B62">
            <w:pPr>
              <w:tabs>
                <w:tab w:val="left" w:pos="5191"/>
              </w:tabs>
              <w:spacing w:before="0" w:after="0"/>
              <w:rPr>
                <w:i/>
              </w:rPr>
            </w:pPr>
            <w:r>
              <w:rPr>
                <w:i/>
              </w:rPr>
              <w:t>Daily cost of individuals</w:t>
            </w:r>
          </w:p>
        </w:tc>
        <w:tc>
          <w:tcPr>
            <w:tcW w:w="396" w:type="pct"/>
            <w:shd w:val="clear" w:color="auto" w:fill="FFFFFF" w:themeFill="background1"/>
            <w:vAlign w:val="center"/>
          </w:tcPr>
          <w:p w:rsidR="00A557AC" w:rsidRPr="004A500C" w:rsidRDefault="00A557AC" w:rsidP="006F7B62">
            <w:pPr>
              <w:tabs>
                <w:tab w:val="left" w:pos="5191"/>
              </w:tabs>
              <w:spacing w:before="0" w:after="0"/>
              <w:rPr>
                <w:i/>
              </w:rPr>
            </w:pPr>
            <w:r>
              <w:rPr>
                <w:i/>
              </w:rPr>
              <w:t>25</w:t>
            </w:r>
          </w:p>
        </w:tc>
        <w:tc>
          <w:tcPr>
            <w:tcW w:w="396" w:type="pct"/>
            <w:shd w:val="clear" w:color="auto" w:fill="FFFFFF" w:themeFill="background1"/>
            <w:vAlign w:val="center"/>
          </w:tcPr>
          <w:p w:rsidR="00A557AC" w:rsidRPr="00A40C73" w:rsidRDefault="00A557AC" w:rsidP="006F7B62">
            <w:pPr>
              <w:tabs>
                <w:tab w:val="left" w:pos="5191"/>
              </w:tabs>
              <w:spacing w:before="0" w:after="0"/>
            </w:pPr>
          </w:p>
        </w:tc>
      </w:tr>
      <w:tr w:rsidR="00A557AC" w:rsidRPr="00A40C73" w:rsidTr="006F7B62">
        <w:trPr>
          <w:trHeight w:val="270"/>
        </w:trPr>
        <w:tc>
          <w:tcPr>
            <w:tcW w:w="586" w:type="pct"/>
            <w:shd w:val="clear" w:color="auto" w:fill="FFFFFF" w:themeFill="background1"/>
            <w:noWrap/>
            <w:vAlign w:val="bottom"/>
          </w:tcPr>
          <w:p w:rsidR="00A557AC" w:rsidRPr="00A40C73" w:rsidRDefault="00A557AC" w:rsidP="006F7B62">
            <w:pPr>
              <w:tabs>
                <w:tab w:val="left" w:pos="5191"/>
              </w:tabs>
              <w:spacing w:before="0" w:after="0"/>
            </w:pPr>
          </w:p>
        </w:tc>
        <w:tc>
          <w:tcPr>
            <w:tcW w:w="3622" w:type="pct"/>
            <w:shd w:val="clear" w:color="auto" w:fill="FFFFFF" w:themeFill="background1"/>
            <w:vAlign w:val="center"/>
          </w:tcPr>
          <w:p w:rsidR="00A557AC" w:rsidRDefault="00A557AC" w:rsidP="006F7B62">
            <w:pPr>
              <w:tabs>
                <w:tab w:val="left" w:pos="5191"/>
              </w:tabs>
              <w:spacing w:before="0" w:after="0"/>
              <w:rPr>
                <w:i/>
              </w:rPr>
            </w:pPr>
            <w:r>
              <w:rPr>
                <w:i/>
              </w:rPr>
              <w:t xml:space="preserve">Cost of any software licences within the </w:t>
            </w:r>
            <w:proofErr w:type="gramStart"/>
            <w:r>
              <w:rPr>
                <w:i/>
              </w:rPr>
              <w:t>end product</w:t>
            </w:r>
            <w:proofErr w:type="gramEnd"/>
          </w:p>
        </w:tc>
        <w:tc>
          <w:tcPr>
            <w:tcW w:w="396" w:type="pct"/>
            <w:shd w:val="clear" w:color="auto" w:fill="FFFFFF" w:themeFill="background1"/>
            <w:vAlign w:val="center"/>
          </w:tcPr>
          <w:p w:rsidR="00A557AC" w:rsidRDefault="00A557AC" w:rsidP="006F7B62">
            <w:pPr>
              <w:tabs>
                <w:tab w:val="left" w:pos="5191"/>
              </w:tabs>
              <w:spacing w:before="0" w:after="0"/>
              <w:rPr>
                <w:i/>
              </w:rPr>
            </w:pPr>
            <w:r>
              <w:rPr>
                <w:i/>
              </w:rPr>
              <w:t>5</w:t>
            </w:r>
          </w:p>
        </w:tc>
        <w:tc>
          <w:tcPr>
            <w:tcW w:w="396" w:type="pct"/>
            <w:shd w:val="clear" w:color="auto" w:fill="FFFFFF" w:themeFill="background1"/>
            <w:vAlign w:val="center"/>
          </w:tcPr>
          <w:p w:rsidR="00A557AC" w:rsidRPr="00A40C73" w:rsidRDefault="00A557AC" w:rsidP="006F7B62">
            <w:pPr>
              <w:tabs>
                <w:tab w:val="left" w:pos="5191"/>
              </w:tabs>
              <w:spacing w:before="0" w:after="0"/>
            </w:pPr>
          </w:p>
        </w:tc>
      </w:tr>
      <w:tr w:rsidR="00A557AC" w:rsidRPr="00A40C73" w:rsidTr="006F7B62">
        <w:trPr>
          <w:trHeight w:val="270"/>
        </w:trPr>
        <w:tc>
          <w:tcPr>
            <w:tcW w:w="586" w:type="pct"/>
            <w:shd w:val="clear" w:color="auto" w:fill="FFFFFF" w:themeFill="background1"/>
            <w:noWrap/>
            <w:vAlign w:val="bottom"/>
          </w:tcPr>
          <w:p w:rsidR="00A557AC" w:rsidRPr="00A40C73" w:rsidRDefault="00A557AC" w:rsidP="006F7B62">
            <w:pPr>
              <w:tabs>
                <w:tab w:val="left" w:pos="5191"/>
              </w:tabs>
              <w:spacing w:before="0" w:after="0"/>
            </w:pPr>
          </w:p>
        </w:tc>
        <w:tc>
          <w:tcPr>
            <w:tcW w:w="3622" w:type="pct"/>
            <w:shd w:val="clear" w:color="auto" w:fill="FFFFFF" w:themeFill="background1"/>
            <w:vAlign w:val="center"/>
          </w:tcPr>
          <w:p w:rsidR="00A557AC" w:rsidRDefault="00A557AC" w:rsidP="006F7B62">
            <w:pPr>
              <w:tabs>
                <w:tab w:val="left" w:pos="5191"/>
              </w:tabs>
              <w:spacing w:before="0" w:after="0"/>
              <w:rPr>
                <w:i/>
              </w:rPr>
            </w:pPr>
            <w:r>
              <w:rPr>
                <w:i/>
              </w:rPr>
              <w:t>Timescale and capacity to complete work within the financial year</w:t>
            </w:r>
          </w:p>
        </w:tc>
        <w:tc>
          <w:tcPr>
            <w:tcW w:w="396" w:type="pct"/>
            <w:shd w:val="clear" w:color="auto" w:fill="FFFFFF" w:themeFill="background1"/>
            <w:vAlign w:val="center"/>
          </w:tcPr>
          <w:p w:rsidR="00A557AC" w:rsidRDefault="00A557AC" w:rsidP="006F7B62">
            <w:pPr>
              <w:tabs>
                <w:tab w:val="left" w:pos="5191"/>
              </w:tabs>
              <w:spacing w:before="0" w:after="0"/>
              <w:rPr>
                <w:i/>
              </w:rPr>
            </w:pPr>
            <w:r>
              <w:rPr>
                <w:i/>
              </w:rPr>
              <w:t>20</w:t>
            </w:r>
          </w:p>
        </w:tc>
        <w:tc>
          <w:tcPr>
            <w:tcW w:w="396" w:type="pct"/>
            <w:shd w:val="clear" w:color="auto" w:fill="FFFFFF" w:themeFill="background1"/>
            <w:vAlign w:val="center"/>
          </w:tcPr>
          <w:p w:rsidR="00A557AC" w:rsidRPr="00A40C73" w:rsidRDefault="00A557AC" w:rsidP="006F7B62">
            <w:pPr>
              <w:tabs>
                <w:tab w:val="left" w:pos="5191"/>
              </w:tabs>
              <w:spacing w:before="0" w:after="0"/>
            </w:pPr>
          </w:p>
        </w:tc>
      </w:tr>
      <w:tr w:rsidR="00A557AC" w:rsidRPr="00A40C73" w:rsidTr="006F7B62">
        <w:trPr>
          <w:trHeight w:val="270"/>
        </w:trPr>
        <w:tc>
          <w:tcPr>
            <w:tcW w:w="586" w:type="pct"/>
            <w:shd w:val="clear" w:color="auto" w:fill="D9D9D9" w:themeFill="background1" w:themeFillShade="D9"/>
            <w:noWrap/>
            <w:vAlign w:val="bottom"/>
          </w:tcPr>
          <w:p w:rsidR="00A557AC" w:rsidRPr="00A40C73" w:rsidRDefault="00A557AC" w:rsidP="006F7B62">
            <w:pPr>
              <w:tabs>
                <w:tab w:val="left" w:pos="5191"/>
              </w:tabs>
              <w:spacing w:before="0" w:after="0"/>
            </w:pPr>
            <w:r w:rsidRPr="00A40C73">
              <w:t> </w:t>
            </w:r>
          </w:p>
        </w:tc>
        <w:tc>
          <w:tcPr>
            <w:tcW w:w="3622" w:type="pct"/>
            <w:shd w:val="clear" w:color="auto" w:fill="D9D9D9" w:themeFill="background1" w:themeFillShade="D9"/>
            <w:vAlign w:val="center"/>
          </w:tcPr>
          <w:p w:rsidR="00A557AC" w:rsidRPr="004A500C" w:rsidRDefault="00A557AC" w:rsidP="006F7B62">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rsidR="00A557AC" w:rsidRPr="004A500C" w:rsidRDefault="00A557AC" w:rsidP="006F7B62">
            <w:pPr>
              <w:tabs>
                <w:tab w:val="left" w:pos="5191"/>
              </w:tabs>
              <w:spacing w:before="0" w:after="0"/>
              <w:rPr>
                <w:i/>
              </w:rPr>
            </w:pPr>
            <w:r>
              <w:rPr>
                <w:i/>
              </w:rPr>
              <w:t>50</w:t>
            </w:r>
          </w:p>
        </w:tc>
        <w:tc>
          <w:tcPr>
            <w:tcW w:w="396" w:type="pct"/>
            <w:shd w:val="clear" w:color="auto" w:fill="D9D9D9" w:themeFill="background1" w:themeFillShade="D9"/>
            <w:vAlign w:val="center"/>
          </w:tcPr>
          <w:p w:rsidR="00A557AC" w:rsidRPr="00A40C73" w:rsidRDefault="00A557AC" w:rsidP="006F7B62">
            <w:pPr>
              <w:tabs>
                <w:tab w:val="left" w:pos="5191"/>
              </w:tabs>
              <w:spacing w:before="0" w:after="0"/>
            </w:pPr>
            <w:r w:rsidRPr="00A40C73">
              <w:t> </w:t>
            </w:r>
          </w:p>
        </w:tc>
      </w:tr>
      <w:tr w:rsidR="00A557AC" w:rsidRPr="00A40C73" w:rsidTr="006F7B62">
        <w:trPr>
          <w:trHeight w:val="270"/>
        </w:trPr>
        <w:tc>
          <w:tcPr>
            <w:tcW w:w="4208" w:type="pct"/>
            <w:gridSpan w:val="2"/>
            <w:shd w:val="clear" w:color="auto" w:fill="D9D9D9" w:themeFill="background1" w:themeFillShade="D9"/>
            <w:noWrap/>
            <w:vAlign w:val="center"/>
          </w:tcPr>
          <w:p w:rsidR="00A557AC" w:rsidRPr="004A500C" w:rsidRDefault="00A557AC" w:rsidP="006F7B62">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rsidR="00A557AC" w:rsidRPr="004A500C" w:rsidRDefault="00A557AC" w:rsidP="006F7B62">
            <w:pPr>
              <w:tabs>
                <w:tab w:val="left" w:pos="5191"/>
              </w:tabs>
              <w:spacing w:before="0" w:after="0"/>
              <w:rPr>
                <w:i/>
              </w:rPr>
            </w:pPr>
            <w:r w:rsidRPr="004A500C">
              <w:rPr>
                <w:i/>
              </w:rPr>
              <w:t>100</w:t>
            </w:r>
          </w:p>
        </w:tc>
        <w:tc>
          <w:tcPr>
            <w:tcW w:w="396" w:type="pct"/>
            <w:shd w:val="clear" w:color="auto" w:fill="D9D9D9" w:themeFill="background1" w:themeFillShade="D9"/>
            <w:vAlign w:val="center"/>
          </w:tcPr>
          <w:p w:rsidR="00A557AC" w:rsidRDefault="00A557AC" w:rsidP="006F7B62">
            <w:pPr>
              <w:tabs>
                <w:tab w:val="left" w:pos="5191"/>
              </w:tabs>
              <w:spacing w:before="0" w:after="0"/>
            </w:pPr>
          </w:p>
        </w:tc>
      </w:tr>
    </w:tbl>
    <w:p w:rsidR="004A500C" w:rsidRPr="00A77B3D" w:rsidRDefault="004A500C" w:rsidP="008576E4">
      <w:pPr>
        <w:pStyle w:val="Heading2"/>
      </w:pPr>
      <w:r w:rsidRPr="00A77B3D">
        <w:lastRenderedPageBreak/>
        <w:t>Payment</w:t>
      </w:r>
      <w:bookmarkEnd w:id="89"/>
      <w:bookmarkEnd w:id="90"/>
      <w:bookmarkEnd w:id="91"/>
      <w:bookmarkEnd w:id="92"/>
      <w:bookmarkEnd w:id="93"/>
    </w:p>
    <w:p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94" w:name="_Toc205114033"/>
      <w:bookmarkStart w:id="95" w:name="_Toc212344509"/>
      <w:bookmarkStart w:id="96" w:name="_Toc212344691"/>
      <w:r w:rsidRPr="00A40C73">
        <w:t>rd of the JNCC Project Officer.</w:t>
      </w:r>
    </w:p>
    <w:p w:rsidR="004A500C" w:rsidRPr="00A77B3D" w:rsidRDefault="004A500C" w:rsidP="004A500C">
      <w:pPr>
        <w:pStyle w:val="Heading2"/>
      </w:pPr>
      <w:bookmarkStart w:id="97" w:name="_Toc304551894"/>
      <w:bookmarkStart w:id="98" w:name="_Toc304552203"/>
      <w:bookmarkStart w:id="99" w:name="_Toc368410344"/>
      <w:bookmarkStart w:id="100" w:name="_Toc369868129"/>
      <w:r w:rsidRPr="00A77B3D">
        <w:t xml:space="preserve">Additional </w:t>
      </w:r>
      <w:r>
        <w:t>Contractor</w:t>
      </w:r>
      <w:r w:rsidRPr="00A77B3D">
        <w:t xml:space="preserve"> requirements</w:t>
      </w:r>
      <w:bookmarkEnd w:id="94"/>
      <w:bookmarkEnd w:id="95"/>
      <w:bookmarkEnd w:id="96"/>
      <w:bookmarkEnd w:id="97"/>
      <w:bookmarkEnd w:id="98"/>
      <w:bookmarkEnd w:id="99"/>
      <w:bookmarkEnd w:id="100"/>
    </w:p>
    <w:p w:rsidR="004A500C" w:rsidRDefault="004A500C" w:rsidP="004A500C">
      <w:r w:rsidRPr="00A40C73">
        <w:t>All tenderers are requested to carefully read the Terms and Conditions applying to this contract. Payment will only be made upon delivery of key milestones.</w:t>
      </w:r>
    </w:p>
    <w:p w:rsidR="004A500C" w:rsidRDefault="004A500C" w:rsidP="004A500C">
      <w:r w:rsidRPr="00A40C73">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4A500C" w:rsidRDefault="004A500C" w:rsidP="00A12981"/>
    <w:sectPr w:rsidR="004A500C" w:rsidSect="002D4B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E6B" w:rsidRDefault="008E7E6B" w:rsidP="004A500C">
      <w:pPr>
        <w:spacing w:before="0" w:after="0"/>
      </w:pPr>
      <w:r>
        <w:separator/>
      </w:r>
    </w:p>
  </w:endnote>
  <w:endnote w:type="continuationSeparator" w:id="0">
    <w:p w:rsidR="008E7E6B" w:rsidRDefault="008E7E6B"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CF1" w:rsidRDefault="00B87CF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B87CF1" w:rsidRDefault="00B87CF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CF1" w:rsidRDefault="00B87CF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8576E4">
      <w:rPr>
        <w:rStyle w:val="PageNumber"/>
        <w:noProof/>
      </w:rPr>
      <w:t>1</w:t>
    </w:r>
    <w:r w:rsidRPr="00F73243">
      <w:rPr>
        <w:rStyle w:val="PageNumber"/>
      </w:rPr>
      <w:fldChar w:fldCharType="end"/>
    </w:r>
  </w:p>
  <w:p w:rsidR="00B87CF1" w:rsidRDefault="00B87CF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E6B" w:rsidRDefault="008E7E6B" w:rsidP="004A500C">
      <w:pPr>
        <w:spacing w:before="0" w:after="0"/>
      </w:pPr>
      <w:r>
        <w:separator/>
      </w:r>
    </w:p>
  </w:footnote>
  <w:footnote w:type="continuationSeparator" w:id="0">
    <w:p w:rsidR="008E7E6B" w:rsidRDefault="008E7E6B"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CF1" w:rsidRDefault="00B87CF1">
    <w:pPr>
      <w:pStyle w:val="Header"/>
    </w:pPr>
    <w:r>
      <w:tab/>
    </w:r>
    <w:r>
      <w:tab/>
      <w:t>August 2017</w:t>
    </w:r>
  </w:p>
  <w:p w:rsidR="00B87CF1" w:rsidRDefault="00B87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4D3718"/>
    <w:multiLevelType w:val="hybridMultilevel"/>
    <w:tmpl w:val="7372811A"/>
    <w:lvl w:ilvl="0" w:tplc="A808E16C">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4113C"/>
    <w:multiLevelType w:val="hybridMultilevel"/>
    <w:tmpl w:val="D776795A"/>
    <w:lvl w:ilvl="0" w:tplc="F8B49480">
      <w:start w:val="1"/>
      <w:numFmt w:val="bullet"/>
      <w:lvlText w:val="•"/>
      <w:lvlJc w:val="left"/>
      <w:pPr>
        <w:tabs>
          <w:tab w:val="num" w:pos="720"/>
        </w:tabs>
        <w:ind w:left="720" w:hanging="360"/>
      </w:pPr>
      <w:rPr>
        <w:rFonts w:ascii="Arial" w:hAnsi="Arial" w:hint="default"/>
      </w:rPr>
    </w:lvl>
    <w:lvl w:ilvl="1" w:tplc="733E8E78">
      <w:start w:val="1"/>
      <w:numFmt w:val="bullet"/>
      <w:lvlText w:val="•"/>
      <w:lvlJc w:val="left"/>
      <w:pPr>
        <w:tabs>
          <w:tab w:val="num" w:pos="1440"/>
        </w:tabs>
        <w:ind w:left="1440" w:hanging="360"/>
      </w:pPr>
      <w:rPr>
        <w:rFonts w:ascii="Arial" w:hAnsi="Arial" w:hint="default"/>
      </w:rPr>
    </w:lvl>
    <w:lvl w:ilvl="2" w:tplc="09AA15B8" w:tentative="1">
      <w:start w:val="1"/>
      <w:numFmt w:val="bullet"/>
      <w:lvlText w:val="•"/>
      <w:lvlJc w:val="left"/>
      <w:pPr>
        <w:tabs>
          <w:tab w:val="num" w:pos="2160"/>
        </w:tabs>
        <w:ind w:left="2160" w:hanging="360"/>
      </w:pPr>
      <w:rPr>
        <w:rFonts w:ascii="Arial" w:hAnsi="Arial" w:hint="default"/>
      </w:rPr>
    </w:lvl>
    <w:lvl w:ilvl="3" w:tplc="826E312A" w:tentative="1">
      <w:start w:val="1"/>
      <w:numFmt w:val="bullet"/>
      <w:lvlText w:val="•"/>
      <w:lvlJc w:val="left"/>
      <w:pPr>
        <w:tabs>
          <w:tab w:val="num" w:pos="2880"/>
        </w:tabs>
        <w:ind w:left="2880" w:hanging="360"/>
      </w:pPr>
      <w:rPr>
        <w:rFonts w:ascii="Arial" w:hAnsi="Arial" w:hint="default"/>
      </w:rPr>
    </w:lvl>
    <w:lvl w:ilvl="4" w:tplc="648829AE" w:tentative="1">
      <w:start w:val="1"/>
      <w:numFmt w:val="bullet"/>
      <w:lvlText w:val="•"/>
      <w:lvlJc w:val="left"/>
      <w:pPr>
        <w:tabs>
          <w:tab w:val="num" w:pos="3600"/>
        </w:tabs>
        <w:ind w:left="3600" w:hanging="360"/>
      </w:pPr>
      <w:rPr>
        <w:rFonts w:ascii="Arial" w:hAnsi="Arial" w:hint="default"/>
      </w:rPr>
    </w:lvl>
    <w:lvl w:ilvl="5" w:tplc="81E49526" w:tentative="1">
      <w:start w:val="1"/>
      <w:numFmt w:val="bullet"/>
      <w:lvlText w:val="•"/>
      <w:lvlJc w:val="left"/>
      <w:pPr>
        <w:tabs>
          <w:tab w:val="num" w:pos="4320"/>
        </w:tabs>
        <w:ind w:left="4320" w:hanging="360"/>
      </w:pPr>
      <w:rPr>
        <w:rFonts w:ascii="Arial" w:hAnsi="Arial" w:hint="default"/>
      </w:rPr>
    </w:lvl>
    <w:lvl w:ilvl="6" w:tplc="52027972" w:tentative="1">
      <w:start w:val="1"/>
      <w:numFmt w:val="bullet"/>
      <w:lvlText w:val="•"/>
      <w:lvlJc w:val="left"/>
      <w:pPr>
        <w:tabs>
          <w:tab w:val="num" w:pos="5040"/>
        </w:tabs>
        <w:ind w:left="5040" w:hanging="360"/>
      </w:pPr>
      <w:rPr>
        <w:rFonts w:ascii="Arial" w:hAnsi="Arial" w:hint="default"/>
      </w:rPr>
    </w:lvl>
    <w:lvl w:ilvl="7" w:tplc="9E2EB82A" w:tentative="1">
      <w:start w:val="1"/>
      <w:numFmt w:val="bullet"/>
      <w:lvlText w:val="•"/>
      <w:lvlJc w:val="left"/>
      <w:pPr>
        <w:tabs>
          <w:tab w:val="num" w:pos="5760"/>
        </w:tabs>
        <w:ind w:left="5760" w:hanging="360"/>
      </w:pPr>
      <w:rPr>
        <w:rFonts w:ascii="Arial" w:hAnsi="Arial" w:hint="default"/>
      </w:rPr>
    </w:lvl>
    <w:lvl w:ilvl="8" w:tplc="9F261D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F8289A"/>
    <w:multiLevelType w:val="hybridMultilevel"/>
    <w:tmpl w:val="CD246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39D890F8"/>
    <w:lvl w:ilvl="0">
      <w:start w:val="1"/>
      <w:numFmt w:val="decimal"/>
      <w:pStyle w:val="Heading2"/>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9"/>
  </w:num>
  <w:num w:numId="4">
    <w:abstractNumId w:val="28"/>
  </w:num>
  <w:num w:numId="5">
    <w:abstractNumId w:val="18"/>
  </w:num>
  <w:num w:numId="6">
    <w:abstractNumId w:val="23"/>
  </w:num>
  <w:num w:numId="7">
    <w:abstractNumId w:val="10"/>
  </w:num>
  <w:num w:numId="8">
    <w:abstractNumId w:val="0"/>
  </w:num>
  <w:num w:numId="9">
    <w:abstractNumId w:val="12"/>
  </w:num>
  <w:num w:numId="10">
    <w:abstractNumId w:val="31"/>
  </w:num>
  <w:num w:numId="11">
    <w:abstractNumId w:val="31"/>
    <w:lvlOverride w:ilvl="0">
      <w:startOverride w:val="1"/>
    </w:lvlOverride>
  </w:num>
  <w:num w:numId="12">
    <w:abstractNumId w:val="9"/>
  </w:num>
  <w:num w:numId="13">
    <w:abstractNumId w:val="24"/>
  </w:num>
  <w:num w:numId="14">
    <w:abstractNumId w:val="30"/>
  </w:num>
  <w:num w:numId="15">
    <w:abstractNumId w:val="13"/>
  </w:num>
  <w:num w:numId="16">
    <w:abstractNumId w:val="33"/>
  </w:num>
  <w:num w:numId="17">
    <w:abstractNumId w:val="20"/>
  </w:num>
  <w:num w:numId="18">
    <w:abstractNumId w:val="22"/>
  </w:num>
  <w:num w:numId="19">
    <w:abstractNumId w:val="4"/>
  </w:num>
  <w:num w:numId="20">
    <w:abstractNumId w:val="1"/>
  </w:num>
  <w:num w:numId="21">
    <w:abstractNumId w:val="3"/>
  </w:num>
  <w:num w:numId="22">
    <w:abstractNumId w:val="1"/>
    <w:lvlOverride w:ilvl="0">
      <w:startOverride w:val="1"/>
    </w:lvlOverride>
  </w:num>
  <w:num w:numId="23">
    <w:abstractNumId w:val="8"/>
  </w:num>
  <w:num w:numId="24">
    <w:abstractNumId w:val="21"/>
  </w:num>
  <w:num w:numId="25">
    <w:abstractNumId w:val="32"/>
  </w:num>
  <w:num w:numId="26">
    <w:abstractNumId w:val="15"/>
  </w:num>
  <w:num w:numId="27">
    <w:abstractNumId w:val="27"/>
  </w:num>
  <w:num w:numId="28">
    <w:abstractNumId w:val="6"/>
  </w:num>
  <w:num w:numId="29">
    <w:abstractNumId w:val="16"/>
  </w:num>
  <w:num w:numId="30">
    <w:abstractNumId w:val="25"/>
  </w:num>
  <w:num w:numId="31">
    <w:abstractNumId w:val="26"/>
  </w:num>
  <w:num w:numId="32">
    <w:abstractNumId w:val="29"/>
  </w:num>
  <w:num w:numId="33">
    <w:abstractNumId w:val="14"/>
  </w:num>
  <w:num w:numId="34">
    <w:abstractNumId w:val="2"/>
  </w:num>
  <w:num w:numId="35">
    <w:abstractNumId w:val="7"/>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20997"/>
    <w:rsid w:val="00020C99"/>
    <w:rsid w:val="0004301D"/>
    <w:rsid w:val="00063C2E"/>
    <w:rsid w:val="000E1DAF"/>
    <w:rsid w:val="00100F9A"/>
    <w:rsid w:val="0012376A"/>
    <w:rsid w:val="00145299"/>
    <w:rsid w:val="001600FE"/>
    <w:rsid w:val="001A73C7"/>
    <w:rsid w:val="001D7690"/>
    <w:rsid w:val="001E2061"/>
    <w:rsid w:val="00242C1C"/>
    <w:rsid w:val="00287E36"/>
    <w:rsid w:val="002B59A5"/>
    <w:rsid w:val="002D4BFC"/>
    <w:rsid w:val="002F229F"/>
    <w:rsid w:val="0035577C"/>
    <w:rsid w:val="0037719E"/>
    <w:rsid w:val="003A7CD8"/>
    <w:rsid w:val="003C2B20"/>
    <w:rsid w:val="003C4056"/>
    <w:rsid w:val="00433447"/>
    <w:rsid w:val="00493313"/>
    <w:rsid w:val="00493EB5"/>
    <w:rsid w:val="004A500C"/>
    <w:rsid w:val="004A5F57"/>
    <w:rsid w:val="004A7CC5"/>
    <w:rsid w:val="004D166B"/>
    <w:rsid w:val="004D247B"/>
    <w:rsid w:val="00521E56"/>
    <w:rsid w:val="005306F0"/>
    <w:rsid w:val="00555AEE"/>
    <w:rsid w:val="00565B52"/>
    <w:rsid w:val="00570C90"/>
    <w:rsid w:val="005767A7"/>
    <w:rsid w:val="00586D3D"/>
    <w:rsid w:val="00594A9A"/>
    <w:rsid w:val="005957ED"/>
    <w:rsid w:val="005A7922"/>
    <w:rsid w:val="00606A50"/>
    <w:rsid w:val="00615EF3"/>
    <w:rsid w:val="0062560E"/>
    <w:rsid w:val="00645164"/>
    <w:rsid w:val="00646598"/>
    <w:rsid w:val="006A6393"/>
    <w:rsid w:val="006B5DFE"/>
    <w:rsid w:val="006E5585"/>
    <w:rsid w:val="006F7B62"/>
    <w:rsid w:val="007051CF"/>
    <w:rsid w:val="0072169F"/>
    <w:rsid w:val="00771942"/>
    <w:rsid w:val="0077306B"/>
    <w:rsid w:val="00775022"/>
    <w:rsid w:val="007B458E"/>
    <w:rsid w:val="007C711F"/>
    <w:rsid w:val="0080631F"/>
    <w:rsid w:val="00845753"/>
    <w:rsid w:val="00854116"/>
    <w:rsid w:val="008576E4"/>
    <w:rsid w:val="00862F9C"/>
    <w:rsid w:val="00865E25"/>
    <w:rsid w:val="008A6A5E"/>
    <w:rsid w:val="008D0ABE"/>
    <w:rsid w:val="008E7E6B"/>
    <w:rsid w:val="00913A69"/>
    <w:rsid w:val="009275DF"/>
    <w:rsid w:val="00936C11"/>
    <w:rsid w:val="00954F27"/>
    <w:rsid w:val="00995573"/>
    <w:rsid w:val="009A44CF"/>
    <w:rsid w:val="009D11B4"/>
    <w:rsid w:val="009D5FF2"/>
    <w:rsid w:val="00A10D16"/>
    <w:rsid w:val="00A12981"/>
    <w:rsid w:val="00A557AC"/>
    <w:rsid w:val="00A60A3A"/>
    <w:rsid w:val="00A7199B"/>
    <w:rsid w:val="00A84D25"/>
    <w:rsid w:val="00A93C3D"/>
    <w:rsid w:val="00AC7A0E"/>
    <w:rsid w:val="00B036D9"/>
    <w:rsid w:val="00B16D90"/>
    <w:rsid w:val="00B17BA6"/>
    <w:rsid w:val="00B32D7E"/>
    <w:rsid w:val="00B4279B"/>
    <w:rsid w:val="00B8445D"/>
    <w:rsid w:val="00B87CF1"/>
    <w:rsid w:val="00BA7C76"/>
    <w:rsid w:val="00BA7E8C"/>
    <w:rsid w:val="00BD6B7E"/>
    <w:rsid w:val="00BE1812"/>
    <w:rsid w:val="00BF570E"/>
    <w:rsid w:val="00BF5CCF"/>
    <w:rsid w:val="00C52E0F"/>
    <w:rsid w:val="00C8740E"/>
    <w:rsid w:val="00CA2C5C"/>
    <w:rsid w:val="00CC2D90"/>
    <w:rsid w:val="00D05701"/>
    <w:rsid w:val="00D2018E"/>
    <w:rsid w:val="00D2493E"/>
    <w:rsid w:val="00D349DF"/>
    <w:rsid w:val="00D70DCB"/>
    <w:rsid w:val="00D77DC0"/>
    <w:rsid w:val="00D969F7"/>
    <w:rsid w:val="00E40440"/>
    <w:rsid w:val="00E6151D"/>
    <w:rsid w:val="00E83ED3"/>
    <w:rsid w:val="00EA5413"/>
    <w:rsid w:val="00F33DC0"/>
    <w:rsid w:val="00F36049"/>
    <w:rsid w:val="00F46041"/>
    <w:rsid w:val="00F52A09"/>
    <w:rsid w:val="00F64B44"/>
    <w:rsid w:val="00F67817"/>
    <w:rsid w:val="00F71B29"/>
    <w:rsid w:val="00F8461C"/>
    <w:rsid w:val="00FB71CF"/>
    <w:rsid w:val="00FC2F24"/>
    <w:rsid w:val="00FC5899"/>
    <w:rsid w:val="00FC64E3"/>
    <w:rsid w:val="00FD7CF5"/>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7B0FA"/>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0E1DA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01479">
      <w:bodyDiv w:val="1"/>
      <w:marLeft w:val="0"/>
      <w:marRight w:val="0"/>
      <w:marTop w:val="0"/>
      <w:marBottom w:val="0"/>
      <w:divBdr>
        <w:top w:val="none" w:sz="0" w:space="0" w:color="auto"/>
        <w:left w:val="none" w:sz="0" w:space="0" w:color="auto"/>
        <w:bottom w:val="none" w:sz="0" w:space="0" w:color="auto"/>
        <w:right w:val="none" w:sz="0" w:space="0" w:color="auto"/>
      </w:divBdr>
    </w:div>
    <w:div w:id="171383150">
      <w:bodyDiv w:val="1"/>
      <w:marLeft w:val="0"/>
      <w:marRight w:val="0"/>
      <w:marTop w:val="0"/>
      <w:marBottom w:val="0"/>
      <w:divBdr>
        <w:top w:val="none" w:sz="0" w:space="0" w:color="auto"/>
        <w:left w:val="none" w:sz="0" w:space="0" w:color="auto"/>
        <w:bottom w:val="none" w:sz="0" w:space="0" w:color="auto"/>
        <w:right w:val="none" w:sz="0" w:space="0" w:color="auto"/>
      </w:divBdr>
    </w:div>
    <w:div w:id="608203730">
      <w:bodyDiv w:val="1"/>
      <w:marLeft w:val="0"/>
      <w:marRight w:val="0"/>
      <w:marTop w:val="0"/>
      <w:marBottom w:val="0"/>
      <w:divBdr>
        <w:top w:val="none" w:sz="0" w:space="0" w:color="auto"/>
        <w:left w:val="none" w:sz="0" w:space="0" w:color="auto"/>
        <w:bottom w:val="none" w:sz="0" w:space="0" w:color="auto"/>
        <w:right w:val="none" w:sz="0" w:space="0" w:color="auto"/>
      </w:divBdr>
    </w:div>
    <w:div w:id="1578976522">
      <w:bodyDiv w:val="1"/>
      <w:marLeft w:val="0"/>
      <w:marRight w:val="0"/>
      <w:marTop w:val="0"/>
      <w:marBottom w:val="0"/>
      <w:divBdr>
        <w:top w:val="none" w:sz="0" w:space="0" w:color="auto"/>
        <w:left w:val="none" w:sz="0" w:space="0" w:color="auto"/>
        <w:bottom w:val="none" w:sz="0" w:space="0" w:color="auto"/>
        <w:right w:val="none" w:sz="0" w:space="0" w:color="auto"/>
      </w:divBdr>
    </w:div>
    <w:div w:id="161424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gilbertson@jncc.gov.uk" TargetMode="External"/><Relationship Id="rId13" Type="http://schemas.openxmlformats.org/officeDocument/2006/relationships/footer" Target="footer1.xml"/><Relationship Id="rId18" Type="http://schemas.openxmlformats.org/officeDocument/2006/relationships/hyperlink" Target="mailto:paul.gilbertson@jncc.gov.u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TenderResponse@jncc.gov.uk" TargetMode="Externa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ncc.defra.gov.uk/page-1729" TargetMode="Externa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hyperlink" Target="mailto:Dora.Iantosca@jncc.gov.uk" TargetMode="External"/><Relationship Id="rId19" Type="http://schemas.openxmlformats.org/officeDocument/2006/relationships/hyperlink" Target="mailto:bethany.graves@jncc.gov.uk" TargetMode="External"/><Relationship Id="rId4" Type="http://schemas.openxmlformats.org/officeDocument/2006/relationships/webSettings" Target="webSettings.xml"/><Relationship Id="rId9" Type="http://schemas.openxmlformats.org/officeDocument/2006/relationships/hyperlink" Target="mailto:bethany.graves@jncc.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2973</Words>
  <Characters>16950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5</cp:revision>
  <cp:lastPrinted>2014-03-19T14:41:00Z</cp:lastPrinted>
  <dcterms:created xsi:type="dcterms:W3CDTF">2018-01-22T16:14:00Z</dcterms:created>
  <dcterms:modified xsi:type="dcterms:W3CDTF">2018-01-22T19:48:00Z</dcterms:modified>
</cp:coreProperties>
</file>